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011F" w14:textId="18EED860" w:rsidR="00292BC9" w:rsidRPr="003318D6" w:rsidRDefault="00292BC9" w:rsidP="00292BC9">
      <w:pPr>
        <w:rPr>
          <w:b/>
        </w:rPr>
      </w:pPr>
      <w:r w:rsidRPr="003318D6">
        <w:rPr>
          <w:b/>
        </w:rPr>
        <w:t>Date of Report</w:t>
      </w:r>
      <w:r w:rsidR="00263EF2">
        <w:rPr>
          <w:b/>
        </w:rPr>
        <w:t xml:space="preserve">:  </w:t>
      </w:r>
      <w:sdt>
        <w:sdtPr>
          <w:rPr>
            <w:b/>
          </w:rPr>
          <w:id w:val="2073925362"/>
          <w:placeholder>
            <w:docPart w:val="DefaultPlaceholder_-1854013437"/>
          </w:placeholder>
          <w:showingPlcHdr/>
          <w:date>
            <w:dateFormat w:val="yyyy-MM-dd"/>
            <w:lid w:val="en-CA"/>
            <w:storeMappedDataAs w:val="dateTime"/>
            <w:calendar w:val="gregorian"/>
          </w:date>
        </w:sdtPr>
        <w:sdtEndPr/>
        <w:sdtContent>
          <w:r w:rsidR="00721617" w:rsidRPr="00135D02">
            <w:rPr>
              <w:rStyle w:val="PlaceholderText"/>
            </w:rPr>
            <w:t>Click or tap to enter a date.</w:t>
          </w:r>
        </w:sdtContent>
      </w:sdt>
    </w:p>
    <w:tbl>
      <w:tblPr>
        <w:tblStyle w:val="TableGrid"/>
        <w:tblW w:w="0" w:type="auto"/>
        <w:tblLook w:val="04A0" w:firstRow="1" w:lastRow="0" w:firstColumn="1" w:lastColumn="0" w:noHBand="0" w:noVBand="1"/>
      </w:tblPr>
      <w:tblGrid>
        <w:gridCol w:w="2875"/>
        <w:gridCol w:w="6475"/>
      </w:tblGrid>
      <w:tr w:rsidR="00292BC9" w:rsidRPr="003318D6" w14:paraId="53785A8F" w14:textId="77777777" w:rsidTr="00FB373F">
        <w:tc>
          <w:tcPr>
            <w:tcW w:w="2875" w:type="dxa"/>
          </w:tcPr>
          <w:p w14:paraId="13F4E2EC" w14:textId="77777777" w:rsidR="00292BC9" w:rsidRPr="003318D6" w:rsidRDefault="00292BC9" w:rsidP="00FB373F">
            <w:pPr>
              <w:rPr>
                <w:b/>
              </w:rPr>
            </w:pPr>
            <w:r w:rsidRPr="003318D6">
              <w:rPr>
                <w:b/>
              </w:rPr>
              <w:t>Requested Project Capacity</w:t>
            </w:r>
          </w:p>
          <w:p w14:paraId="34B23759" w14:textId="77777777" w:rsidR="00292BC9" w:rsidRPr="003318D6" w:rsidRDefault="00292BC9" w:rsidP="00FB373F">
            <w:pPr>
              <w:rPr>
                <w:b/>
              </w:rPr>
            </w:pPr>
          </w:p>
        </w:tc>
        <w:tc>
          <w:tcPr>
            <w:tcW w:w="6475" w:type="dxa"/>
          </w:tcPr>
          <w:p w14:paraId="2FF2B907" w14:textId="77777777" w:rsidR="00395F34" w:rsidRDefault="00395F34" w:rsidP="00FB373F">
            <w:pPr>
              <w:rPr>
                <w:b/>
                <w:u w:val="single"/>
              </w:rPr>
            </w:pPr>
          </w:p>
          <w:sdt>
            <w:sdtPr>
              <w:rPr>
                <w:b/>
              </w:rPr>
              <w:id w:val="752854239"/>
              <w:placeholder>
                <w:docPart w:val="DefaultPlaceholder_-1854013440"/>
              </w:placeholder>
              <w:showingPlcHdr/>
            </w:sdtPr>
            <w:sdtEndPr/>
            <w:sdtContent>
              <w:p w14:paraId="34023357" w14:textId="31FD551B" w:rsidR="00292BC9" w:rsidRPr="003318D6" w:rsidRDefault="00721617" w:rsidP="00FB373F">
                <w:pPr>
                  <w:rPr>
                    <w:b/>
                  </w:rPr>
                </w:pPr>
                <w:r w:rsidRPr="00135D02">
                  <w:rPr>
                    <w:rStyle w:val="PlaceholderText"/>
                  </w:rPr>
                  <w:t>Click or tap here to enter text.</w:t>
                </w:r>
              </w:p>
            </w:sdtContent>
          </w:sdt>
        </w:tc>
      </w:tr>
      <w:tr w:rsidR="00292BC9" w:rsidRPr="003318D6" w14:paraId="7284B98A" w14:textId="77777777" w:rsidTr="00FB373F">
        <w:tc>
          <w:tcPr>
            <w:tcW w:w="2875" w:type="dxa"/>
          </w:tcPr>
          <w:p w14:paraId="4B370481" w14:textId="77777777" w:rsidR="00292BC9" w:rsidRPr="003318D6" w:rsidRDefault="00292BC9" w:rsidP="00FB373F">
            <w:pPr>
              <w:rPr>
                <w:b/>
              </w:rPr>
            </w:pPr>
            <w:r w:rsidRPr="003318D6">
              <w:rPr>
                <w:b/>
              </w:rPr>
              <w:t>Fuel/Energy Type</w:t>
            </w:r>
          </w:p>
          <w:p w14:paraId="18B49990" w14:textId="77777777" w:rsidR="00292BC9" w:rsidRPr="003318D6" w:rsidRDefault="00292BC9" w:rsidP="00FB373F">
            <w:pPr>
              <w:rPr>
                <w:b/>
              </w:rPr>
            </w:pPr>
          </w:p>
        </w:tc>
        <w:tc>
          <w:tcPr>
            <w:tcW w:w="6475" w:type="dxa"/>
          </w:tcPr>
          <w:p w14:paraId="1977A9DC" w14:textId="77777777" w:rsidR="00292BC9" w:rsidRDefault="00292BC9" w:rsidP="00FB373F">
            <w:pPr>
              <w:rPr>
                <w:b/>
              </w:rPr>
            </w:pPr>
          </w:p>
          <w:sdt>
            <w:sdtPr>
              <w:rPr>
                <w:b/>
              </w:rPr>
              <w:id w:val="441882352"/>
              <w:placeholder>
                <w:docPart w:val="DefaultPlaceholder_-1854013440"/>
              </w:placeholder>
              <w:showingPlcHdr/>
              <w:text/>
            </w:sdtPr>
            <w:sdtEndPr/>
            <w:sdtContent>
              <w:p w14:paraId="6373F4D7" w14:textId="6E9FFCAA" w:rsidR="00395F34" w:rsidRPr="003318D6" w:rsidRDefault="00721617" w:rsidP="00FB373F">
                <w:pPr>
                  <w:rPr>
                    <w:b/>
                  </w:rPr>
                </w:pPr>
                <w:r w:rsidRPr="00135D02">
                  <w:rPr>
                    <w:rStyle w:val="PlaceholderText"/>
                  </w:rPr>
                  <w:t>Click or tap here to enter text.</w:t>
                </w:r>
              </w:p>
            </w:sdtContent>
          </w:sdt>
        </w:tc>
      </w:tr>
      <w:tr w:rsidR="00292BC9" w14:paraId="0E1749F6" w14:textId="77777777" w:rsidTr="00FB373F">
        <w:tc>
          <w:tcPr>
            <w:tcW w:w="2875" w:type="dxa"/>
          </w:tcPr>
          <w:p w14:paraId="68CED060" w14:textId="77777777" w:rsidR="007C00E1" w:rsidRDefault="00292BC9" w:rsidP="00FB373F">
            <w:pPr>
              <w:rPr>
                <w:b/>
              </w:rPr>
            </w:pPr>
            <w:r w:rsidRPr="003318D6">
              <w:rPr>
                <w:b/>
              </w:rPr>
              <w:t xml:space="preserve">Site Location </w:t>
            </w:r>
          </w:p>
          <w:p w14:paraId="2DB4A2CD" w14:textId="33E15BC8" w:rsidR="007C00E1" w:rsidRPr="003318D6" w:rsidRDefault="00292BC9" w:rsidP="00FB373F">
            <w:pPr>
              <w:rPr>
                <w:b/>
              </w:rPr>
            </w:pPr>
            <w:r w:rsidRPr="003318D6">
              <w:rPr>
                <w:b/>
              </w:rPr>
              <w:t>GPS</w:t>
            </w:r>
            <w:r w:rsidR="007C00E1">
              <w:rPr>
                <w:b/>
              </w:rPr>
              <w:t xml:space="preserve"> or Address</w:t>
            </w:r>
          </w:p>
        </w:tc>
        <w:tc>
          <w:tcPr>
            <w:tcW w:w="6475" w:type="dxa"/>
          </w:tcPr>
          <w:p w14:paraId="55F0F732" w14:textId="77777777" w:rsidR="00292BC9" w:rsidRDefault="00292BC9" w:rsidP="00FB373F">
            <w:pPr>
              <w:rPr>
                <w:b/>
              </w:rPr>
            </w:pPr>
          </w:p>
          <w:sdt>
            <w:sdtPr>
              <w:rPr>
                <w:b/>
              </w:rPr>
              <w:id w:val="-897521271"/>
              <w:placeholder>
                <w:docPart w:val="DefaultPlaceholder_-1854013440"/>
              </w:placeholder>
              <w:showingPlcHdr/>
              <w:text/>
            </w:sdtPr>
            <w:sdtEndPr/>
            <w:sdtContent>
              <w:p w14:paraId="05D66CC4" w14:textId="49D37A3E" w:rsidR="00395F34" w:rsidRPr="003318D6" w:rsidRDefault="00721617" w:rsidP="00FB373F">
                <w:pPr>
                  <w:rPr>
                    <w:b/>
                  </w:rPr>
                </w:pPr>
                <w:r w:rsidRPr="00135D02">
                  <w:rPr>
                    <w:rStyle w:val="PlaceholderText"/>
                  </w:rPr>
                  <w:t>Click or tap here to enter text.</w:t>
                </w:r>
              </w:p>
            </w:sdtContent>
          </w:sdt>
        </w:tc>
      </w:tr>
    </w:tbl>
    <w:p w14:paraId="2E7D2308" w14:textId="77777777" w:rsidR="007C00E1" w:rsidRDefault="007C00E1" w:rsidP="007C00E1">
      <w:pPr>
        <w:spacing w:before="240"/>
        <w:rPr>
          <w:rFonts w:cstheme="minorHAnsi"/>
          <w:b/>
          <w:sz w:val="24"/>
          <w:szCs w:val="24"/>
        </w:rPr>
      </w:pPr>
      <w:r>
        <w:rPr>
          <w:rFonts w:cstheme="minorHAnsi"/>
          <w:b/>
          <w:sz w:val="24"/>
          <w:szCs w:val="24"/>
        </w:rPr>
        <w:t>Disclaimer</w:t>
      </w:r>
    </w:p>
    <w:p w14:paraId="11B5BA62" w14:textId="73A131F4" w:rsidR="007C00E1" w:rsidRPr="007C00E1" w:rsidRDefault="007C00E1" w:rsidP="00F845B8">
      <w:pPr>
        <w:jc w:val="both"/>
      </w:pPr>
      <w:r w:rsidRPr="00292BC9">
        <w:t>[LDC Name] provides this i</w:t>
      </w:r>
      <w:r w:rsidR="005D74FF">
        <w:t>nformation in response to your P</w:t>
      </w:r>
      <w:r w:rsidRPr="00292BC9">
        <w:t>reliminary</w:t>
      </w:r>
      <w:r w:rsidR="005D74FF">
        <w:t xml:space="preserve"> Consultation</w:t>
      </w:r>
      <w:r w:rsidRPr="00292BC9">
        <w:t xml:space="preserve"> </w:t>
      </w:r>
      <w:r w:rsidR="001D4F41">
        <w:t>Information Request</w:t>
      </w:r>
      <w:r w:rsidRPr="00292BC9">
        <w:t xml:space="preserve">.  This information will assist you in completing your Connection Impact Assessment </w:t>
      </w:r>
      <w:r w:rsidR="001D4F41">
        <w:t>a</w:t>
      </w:r>
      <w:r w:rsidRPr="00292BC9">
        <w:t>pplication (CIA), should you decide to proceed.  Please note that the information provided is based on information and records available to us at the time that this report was issued and is subject to change and verification. Capacity is not being reserved for your project at this time.  Capacity is only reserved upon completion of a successful CIA</w:t>
      </w:r>
      <w:r>
        <w:t>.</w:t>
      </w:r>
    </w:p>
    <w:tbl>
      <w:tblPr>
        <w:tblStyle w:val="TableGrid"/>
        <w:tblW w:w="0" w:type="auto"/>
        <w:tblLook w:val="04A0" w:firstRow="1" w:lastRow="0" w:firstColumn="1" w:lastColumn="0" w:noHBand="0" w:noVBand="1"/>
      </w:tblPr>
      <w:tblGrid>
        <w:gridCol w:w="715"/>
        <w:gridCol w:w="8635"/>
      </w:tblGrid>
      <w:tr w:rsidR="007C00E1" w14:paraId="5DD11CFC" w14:textId="77777777" w:rsidTr="007C00E1">
        <w:tc>
          <w:tcPr>
            <w:tcW w:w="715" w:type="dxa"/>
          </w:tcPr>
          <w:p w14:paraId="03BBF83A" w14:textId="3B74634C" w:rsidR="007C00E1" w:rsidRPr="00721617" w:rsidRDefault="00FE37B1" w:rsidP="007C00E1">
            <w:pPr>
              <w:rPr>
                <w:rFonts w:ascii="Arial" w:eastAsia="Calibri" w:hAnsi="Arial" w:cs="Arial"/>
                <w:b/>
                <w:sz w:val="20"/>
                <w:szCs w:val="20"/>
                <w:u w:val="single"/>
              </w:rPr>
            </w:pPr>
            <w:sdt>
              <w:sdtPr>
                <w:rPr>
                  <w:b/>
                </w:rPr>
                <w:id w:val="-968659728"/>
                <w14:checkbox>
                  <w14:checked w14:val="0"/>
                  <w14:checkedState w14:val="2612" w14:font="MS Gothic"/>
                  <w14:uncheckedState w14:val="2610" w14:font="MS Gothic"/>
                </w14:checkbox>
              </w:sdtPr>
              <w:sdtEndPr/>
              <w:sdtContent>
                <w:r w:rsidR="00721617" w:rsidRPr="00721617">
                  <w:rPr>
                    <w:rFonts w:ascii="MS Gothic" w:eastAsia="MS Gothic" w:hAnsi="MS Gothic" w:hint="eastAsia"/>
                    <w:b/>
                  </w:rPr>
                  <w:t>☐</w:t>
                </w:r>
              </w:sdtContent>
            </w:sdt>
            <w:r w:rsidR="007C00E1" w:rsidRPr="00721617">
              <w:rPr>
                <w:b/>
              </w:rPr>
              <w:t xml:space="preserve">A.   </w:t>
            </w:r>
          </w:p>
        </w:tc>
        <w:tc>
          <w:tcPr>
            <w:tcW w:w="8635" w:type="dxa"/>
          </w:tcPr>
          <w:p w14:paraId="5D2E8C81" w14:textId="77777777" w:rsidR="007C00E1" w:rsidRDefault="007C00E1" w:rsidP="007C00E1">
            <w:pPr>
              <w:rPr>
                <w:rFonts w:ascii="Arial" w:eastAsia="Calibri" w:hAnsi="Arial" w:cs="Arial"/>
                <w:b/>
                <w:sz w:val="20"/>
                <w:szCs w:val="20"/>
                <w:u w:val="single"/>
              </w:rPr>
            </w:pPr>
            <w:r w:rsidRPr="003318D6">
              <w:rPr>
                <w:b/>
              </w:rPr>
              <w:t xml:space="preserve">The requested connection capacity is not available at </w:t>
            </w:r>
            <w:r>
              <w:rPr>
                <w:b/>
              </w:rPr>
              <w:t>that location</w:t>
            </w:r>
            <w:r w:rsidRPr="003318D6">
              <w:rPr>
                <w:b/>
              </w:rPr>
              <w:t xml:space="preserve"> </w:t>
            </w:r>
            <w:proofErr w:type="gramStart"/>
            <w:r w:rsidRPr="003318D6">
              <w:rPr>
                <w:b/>
              </w:rPr>
              <w:t>at</w:t>
            </w:r>
            <w:r>
              <w:rPr>
                <w:b/>
              </w:rPr>
              <w:t xml:space="preserve"> this time</w:t>
            </w:r>
            <w:proofErr w:type="gramEnd"/>
            <w:r>
              <w:rPr>
                <w:b/>
              </w:rPr>
              <w:t xml:space="preserve"> due to restrictions within the distribution system.</w:t>
            </w:r>
          </w:p>
        </w:tc>
      </w:tr>
      <w:tr w:rsidR="007C00E1" w14:paraId="62B78297" w14:textId="77777777" w:rsidTr="007C00E1">
        <w:tc>
          <w:tcPr>
            <w:tcW w:w="715" w:type="dxa"/>
          </w:tcPr>
          <w:p w14:paraId="3A51CD82" w14:textId="50E6022A" w:rsidR="007C00E1" w:rsidRPr="00721617" w:rsidRDefault="00FE37B1" w:rsidP="007C00E1">
            <w:pPr>
              <w:rPr>
                <w:rFonts w:ascii="Wingdings" w:hAnsi="Wingdings" w:cs="Wingdings"/>
                <w:b/>
                <w:color w:val="231F20"/>
                <w:sz w:val="24"/>
                <w:szCs w:val="24"/>
              </w:rPr>
            </w:pPr>
            <w:sdt>
              <w:sdtPr>
                <w:rPr>
                  <w:rFonts w:ascii="Wingdings" w:hAnsi="Wingdings" w:cs="Wingdings"/>
                  <w:b/>
                  <w:color w:val="231F20"/>
                  <w:sz w:val="24"/>
                  <w:szCs w:val="24"/>
                </w:rPr>
                <w:id w:val="-73197871"/>
                <w14:checkbox>
                  <w14:checked w14:val="0"/>
                  <w14:checkedState w14:val="2612" w14:font="MS Gothic"/>
                  <w14:uncheckedState w14:val="2610" w14:font="MS Gothic"/>
                </w14:checkbox>
              </w:sdtPr>
              <w:sdtEndPr/>
              <w:sdtContent>
                <w:r w:rsidR="00721617" w:rsidRPr="00721617">
                  <w:rPr>
                    <w:rFonts w:ascii="MS Gothic" w:eastAsia="MS Gothic" w:hAnsi="MS Gothic" w:cs="Wingdings" w:hint="eastAsia"/>
                    <w:b/>
                    <w:color w:val="231F20"/>
                    <w:sz w:val="24"/>
                    <w:szCs w:val="24"/>
                  </w:rPr>
                  <w:t>☐</w:t>
                </w:r>
              </w:sdtContent>
            </w:sdt>
            <w:r w:rsidR="007C00E1" w:rsidRPr="00721617">
              <w:rPr>
                <w:b/>
              </w:rPr>
              <w:t>B.</w:t>
            </w:r>
          </w:p>
        </w:tc>
        <w:tc>
          <w:tcPr>
            <w:tcW w:w="8635" w:type="dxa"/>
          </w:tcPr>
          <w:p w14:paraId="6F45C585" w14:textId="77777777" w:rsidR="007C00E1" w:rsidRPr="003318D6" w:rsidRDefault="007C00E1" w:rsidP="007C00E1">
            <w:pPr>
              <w:rPr>
                <w:b/>
              </w:rPr>
            </w:pPr>
            <w:r w:rsidRPr="003318D6">
              <w:rPr>
                <w:b/>
              </w:rPr>
              <w:t xml:space="preserve">The requested connection capacity is not available at </w:t>
            </w:r>
            <w:r>
              <w:rPr>
                <w:b/>
              </w:rPr>
              <w:t>that location</w:t>
            </w:r>
            <w:r w:rsidRPr="003318D6">
              <w:rPr>
                <w:b/>
              </w:rPr>
              <w:t xml:space="preserve"> </w:t>
            </w:r>
            <w:proofErr w:type="gramStart"/>
            <w:r w:rsidRPr="003318D6">
              <w:rPr>
                <w:b/>
              </w:rPr>
              <w:t>at</w:t>
            </w:r>
            <w:r>
              <w:rPr>
                <w:b/>
              </w:rPr>
              <w:t xml:space="preserve"> this time</w:t>
            </w:r>
            <w:proofErr w:type="gramEnd"/>
            <w:r>
              <w:rPr>
                <w:b/>
              </w:rPr>
              <w:t xml:space="preserve"> due to restrictions within the transmission system.</w:t>
            </w:r>
          </w:p>
        </w:tc>
      </w:tr>
      <w:tr w:rsidR="007C00E1" w14:paraId="47546B69" w14:textId="77777777" w:rsidTr="007C00E1">
        <w:tc>
          <w:tcPr>
            <w:tcW w:w="715" w:type="dxa"/>
          </w:tcPr>
          <w:p w14:paraId="3519BDB0" w14:textId="6DB7CBAC" w:rsidR="007C00E1" w:rsidRPr="00721617" w:rsidRDefault="00FE37B1" w:rsidP="007C00E1">
            <w:pPr>
              <w:rPr>
                <w:rFonts w:ascii="Wingdings" w:hAnsi="Wingdings" w:cs="Wingdings"/>
                <w:b/>
                <w:color w:val="231F20"/>
                <w:sz w:val="24"/>
                <w:szCs w:val="24"/>
              </w:rPr>
            </w:pPr>
            <w:sdt>
              <w:sdtPr>
                <w:rPr>
                  <w:rFonts w:ascii="Wingdings" w:hAnsi="Wingdings" w:cs="Wingdings"/>
                  <w:b/>
                  <w:color w:val="231F20"/>
                  <w:sz w:val="24"/>
                  <w:szCs w:val="24"/>
                </w:rPr>
                <w:id w:val="1866408496"/>
                <w14:checkbox>
                  <w14:checked w14:val="0"/>
                  <w14:checkedState w14:val="2612" w14:font="MS Gothic"/>
                  <w14:uncheckedState w14:val="2610" w14:font="MS Gothic"/>
                </w14:checkbox>
              </w:sdtPr>
              <w:sdtEndPr/>
              <w:sdtContent>
                <w:r w:rsidR="00721617" w:rsidRPr="00721617">
                  <w:rPr>
                    <w:rFonts w:ascii="MS Gothic" w:eastAsia="MS Gothic" w:hAnsi="MS Gothic" w:cs="Wingdings" w:hint="eastAsia"/>
                    <w:b/>
                    <w:color w:val="231F20"/>
                    <w:sz w:val="24"/>
                    <w:szCs w:val="24"/>
                  </w:rPr>
                  <w:t>☐</w:t>
                </w:r>
              </w:sdtContent>
            </w:sdt>
            <w:r w:rsidR="007C00E1" w:rsidRPr="00721617">
              <w:rPr>
                <w:b/>
              </w:rPr>
              <w:t>C.</w:t>
            </w:r>
          </w:p>
        </w:tc>
        <w:tc>
          <w:tcPr>
            <w:tcW w:w="8635" w:type="dxa"/>
          </w:tcPr>
          <w:p w14:paraId="378ED2D1" w14:textId="77777777" w:rsidR="007C00E1" w:rsidRDefault="007C00E1" w:rsidP="007C00E1">
            <w:pPr>
              <w:rPr>
                <w:b/>
              </w:rPr>
            </w:pPr>
            <w:r w:rsidRPr="00292BC9">
              <w:rPr>
                <w:b/>
              </w:rPr>
              <w:t>Conditional pass</w:t>
            </w:r>
            <w:r>
              <w:rPr>
                <w:b/>
              </w:rPr>
              <w:t xml:space="preserve"> – There may be connection capacity at that location at this time.   We recommend that you check transmission capacity based on the information below.</w:t>
            </w:r>
          </w:p>
          <w:p w14:paraId="7D3A7982" w14:textId="77777777" w:rsidR="007C00E1" w:rsidRPr="00F845B8" w:rsidRDefault="005D74FF" w:rsidP="007C00E1">
            <w:pPr>
              <w:rPr>
                <w:rFonts w:cstheme="minorHAnsi"/>
                <w:b/>
                <w:sz w:val="36"/>
                <w:szCs w:val="36"/>
              </w:rPr>
            </w:pPr>
            <w:r w:rsidRPr="00292BC9">
              <w:t xml:space="preserve">Link: </w:t>
            </w:r>
            <w:hyperlink r:id="rId8" w:history="1">
              <w:r w:rsidRPr="009A30C4">
                <w:rPr>
                  <w:rStyle w:val="Hyperlink"/>
                  <w:i/>
                </w:rPr>
                <w:t>Hydro One Station Capacity Calculator</w:t>
              </w:r>
            </w:hyperlink>
          </w:p>
        </w:tc>
      </w:tr>
    </w:tbl>
    <w:p w14:paraId="0CA9664D" w14:textId="77777777" w:rsidR="00292BC9" w:rsidRPr="007C00E1" w:rsidRDefault="00292BC9" w:rsidP="007C00E1">
      <w:pPr>
        <w:spacing w:before="240"/>
        <w:rPr>
          <w:rFonts w:cstheme="minorHAnsi"/>
          <w:b/>
          <w:sz w:val="24"/>
          <w:szCs w:val="24"/>
        </w:rPr>
      </w:pPr>
      <w:r w:rsidRPr="007C00E1">
        <w:rPr>
          <w:rFonts w:cstheme="minorHAnsi"/>
          <w:b/>
          <w:sz w:val="24"/>
          <w:szCs w:val="24"/>
        </w:rPr>
        <w:t xml:space="preserve">Connection Information </w:t>
      </w:r>
    </w:p>
    <w:tbl>
      <w:tblPr>
        <w:tblStyle w:val="TableGrid"/>
        <w:tblW w:w="9355" w:type="dxa"/>
        <w:tblLook w:val="04A0" w:firstRow="1" w:lastRow="0" w:firstColumn="1" w:lastColumn="0" w:noHBand="0" w:noVBand="1"/>
      </w:tblPr>
      <w:tblGrid>
        <w:gridCol w:w="1414"/>
        <w:gridCol w:w="2576"/>
        <w:gridCol w:w="5365"/>
      </w:tblGrid>
      <w:tr w:rsidR="00292BC9" w:rsidRPr="00292BC9" w14:paraId="4F19501C" w14:textId="77777777" w:rsidTr="0083102B">
        <w:trPr>
          <w:trHeight w:val="449"/>
        </w:trPr>
        <w:tc>
          <w:tcPr>
            <w:tcW w:w="1414" w:type="dxa"/>
            <w:vMerge w:val="restart"/>
          </w:tcPr>
          <w:p w14:paraId="59C65291" w14:textId="77777777" w:rsidR="00292BC9" w:rsidRPr="00292BC9" w:rsidRDefault="00292BC9" w:rsidP="00FB373F">
            <w:pPr>
              <w:rPr>
                <w:b/>
              </w:rPr>
            </w:pPr>
            <w:r w:rsidRPr="00292BC9">
              <w:rPr>
                <w:b/>
              </w:rPr>
              <w:t xml:space="preserve">Connection Station </w:t>
            </w:r>
            <w:r w:rsidR="005D74FF">
              <w:rPr>
                <w:i/>
                <w:sz w:val="18"/>
                <w:szCs w:val="18"/>
              </w:rPr>
              <w:t>(</w:t>
            </w:r>
            <w:r w:rsidRPr="00292BC9">
              <w:rPr>
                <w:i/>
                <w:sz w:val="18"/>
                <w:szCs w:val="18"/>
              </w:rPr>
              <w:t>Municipal/ Distribution Station)</w:t>
            </w:r>
          </w:p>
        </w:tc>
        <w:tc>
          <w:tcPr>
            <w:tcW w:w="2576" w:type="dxa"/>
          </w:tcPr>
          <w:p w14:paraId="285A602A" w14:textId="77777777" w:rsidR="00292BC9" w:rsidRPr="00292BC9" w:rsidRDefault="00292BC9" w:rsidP="00FB373F">
            <w:r w:rsidRPr="00292BC9">
              <w:t xml:space="preserve">Connection Station Name </w:t>
            </w:r>
          </w:p>
        </w:tc>
        <w:tc>
          <w:tcPr>
            <w:tcW w:w="5365" w:type="dxa"/>
          </w:tcPr>
          <w:p w14:paraId="4CEDFA46" w14:textId="77777777" w:rsidR="00292BC9" w:rsidRDefault="00292BC9" w:rsidP="00FB373F"/>
          <w:sdt>
            <w:sdtPr>
              <w:id w:val="-58017846"/>
              <w:placeholder>
                <w:docPart w:val="DefaultPlaceholder_-1854013440"/>
              </w:placeholder>
              <w:showingPlcHdr/>
              <w:text/>
            </w:sdtPr>
            <w:sdtEndPr/>
            <w:sdtContent>
              <w:p w14:paraId="2E27FCC8" w14:textId="15060FEB" w:rsidR="00395F34" w:rsidRPr="00292BC9" w:rsidRDefault="00721617" w:rsidP="00FB373F">
                <w:r w:rsidRPr="00135D02">
                  <w:rPr>
                    <w:rStyle w:val="PlaceholderText"/>
                  </w:rPr>
                  <w:t>Click or tap here to enter text.</w:t>
                </w:r>
              </w:p>
            </w:sdtContent>
          </w:sdt>
        </w:tc>
      </w:tr>
      <w:tr w:rsidR="00292BC9" w:rsidRPr="00292BC9" w14:paraId="65DD868A" w14:textId="77777777" w:rsidTr="0083102B">
        <w:tc>
          <w:tcPr>
            <w:tcW w:w="1414" w:type="dxa"/>
            <w:vMerge/>
          </w:tcPr>
          <w:p w14:paraId="192318A4" w14:textId="77777777" w:rsidR="00292BC9" w:rsidRPr="00292BC9" w:rsidRDefault="00292BC9" w:rsidP="00FB373F"/>
        </w:tc>
        <w:tc>
          <w:tcPr>
            <w:tcW w:w="2576" w:type="dxa"/>
          </w:tcPr>
          <w:p w14:paraId="72751694" w14:textId="77777777" w:rsidR="00292BC9" w:rsidRPr="00292BC9" w:rsidRDefault="00292BC9" w:rsidP="00FB373F">
            <w:r w:rsidRPr="00292BC9">
              <w:t>Connecting Feeder Name</w:t>
            </w:r>
          </w:p>
          <w:p w14:paraId="10F02527" w14:textId="77777777" w:rsidR="00292BC9" w:rsidRPr="00292BC9" w:rsidRDefault="00292BC9" w:rsidP="00FB373F"/>
        </w:tc>
        <w:tc>
          <w:tcPr>
            <w:tcW w:w="5365" w:type="dxa"/>
          </w:tcPr>
          <w:p w14:paraId="693BD70D" w14:textId="77777777" w:rsidR="00292BC9" w:rsidRDefault="00292BC9" w:rsidP="00FB373F"/>
          <w:sdt>
            <w:sdtPr>
              <w:id w:val="827722418"/>
              <w:placeholder>
                <w:docPart w:val="DefaultPlaceholder_-1854013440"/>
              </w:placeholder>
              <w:showingPlcHdr/>
              <w:text/>
            </w:sdtPr>
            <w:sdtEndPr/>
            <w:sdtContent>
              <w:p w14:paraId="67CE0688" w14:textId="4DF08969" w:rsidR="00395F34" w:rsidRPr="00292BC9" w:rsidRDefault="00721617" w:rsidP="00FB373F">
                <w:r w:rsidRPr="00135D02">
                  <w:rPr>
                    <w:rStyle w:val="PlaceholderText"/>
                  </w:rPr>
                  <w:t>Click or tap here to enter text.</w:t>
                </w:r>
              </w:p>
            </w:sdtContent>
          </w:sdt>
        </w:tc>
      </w:tr>
      <w:tr w:rsidR="00292BC9" w:rsidRPr="00292BC9" w14:paraId="60A5B89E" w14:textId="77777777" w:rsidTr="0083102B">
        <w:tc>
          <w:tcPr>
            <w:tcW w:w="1414" w:type="dxa"/>
            <w:vMerge/>
          </w:tcPr>
          <w:p w14:paraId="7E7F54FD" w14:textId="77777777" w:rsidR="00292BC9" w:rsidRPr="00292BC9" w:rsidRDefault="00292BC9" w:rsidP="00FB373F"/>
        </w:tc>
        <w:tc>
          <w:tcPr>
            <w:tcW w:w="2576" w:type="dxa"/>
          </w:tcPr>
          <w:p w14:paraId="75EC6D96" w14:textId="77777777" w:rsidR="00292BC9" w:rsidRPr="00292BC9" w:rsidRDefault="00292BC9" w:rsidP="00FB373F">
            <w:r w:rsidRPr="00292BC9">
              <w:t>Utility Transformer Size</w:t>
            </w:r>
          </w:p>
          <w:p w14:paraId="0A35011E" w14:textId="77777777" w:rsidR="00292BC9" w:rsidRPr="00292BC9" w:rsidRDefault="00292BC9" w:rsidP="00FB373F"/>
        </w:tc>
        <w:tc>
          <w:tcPr>
            <w:tcW w:w="5365" w:type="dxa"/>
          </w:tcPr>
          <w:p w14:paraId="5F7349E8" w14:textId="77777777" w:rsidR="00395F34" w:rsidRDefault="00395F34" w:rsidP="00FB373F"/>
          <w:p w14:paraId="2E78857C" w14:textId="0E72AA06" w:rsidR="00292BC9" w:rsidRPr="00292BC9" w:rsidRDefault="00FE37B1" w:rsidP="00FB373F">
            <w:sdt>
              <w:sdtPr>
                <w:id w:val="-88778176"/>
                <w:placeholder>
                  <w:docPart w:val="DefaultPlaceholder_-1854013440"/>
                </w:placeholder>
                <w:showingPlcHdr/>
                <w:text/>
              </w:sdtPr>
              <w:sdtEndPr/>
              <w:sdtContent>
                <w:r w:rsidR="00721617" w:rsidRPr="00135D02">
                  <w:rPr>
                    <w:rStyle w:val="PlaceholderText"/>
                  </w:rPr>
                  <w:t>Click or tap here to enter text.</w:t>
                </w:r>
              </w:sdtContent>
            </w:sdt>
            <w:r w:rsidR="009E44F8">
              <w:t xml:space="preserve">       </w:t>
            </w:r>
            <w:r w:rsidR="00721617">
              <w:t>kVA</w:t>
            </w:r>
            <w:r w:rsidR="009E44F8">
              <w:t xml:space="preserve">                                                       </w:t>
            </w:r>
          </w:p>
        </w:tc>
      </w:tr>
      <w:tr w:rsidR="00292BC9" w:rsidRPr="00292BC9" w14:paraId="3043F43C" w14:textId="77777777" w:rsidTr="0083102B">
        <w:tc>
          <w:tcPr>
            <w:tcW w:w="1414" w:type="dxa"/>
            <w:vMerge/>
          </w:tcPr>
          <w:p w14:paraId="50A865AE" w14:textId="77777777" w:rsidR="00292BC9" w:rsidRPr="00292BC9" w:rsidRDefault="00292BC9" w:rsidP="00FB373F"/>
        </w:tc>
        <w:tc>
          <w:tcPr>
            <w:tcW w:w="2576" w:type="dxa"/>
          </w:tcPr>
          <w:p w14:paraId="6751ADB5" w14:textId="77777777" w:rsidR="00292BC9" w:rsidRPr="00292BC9" w:rsidRDefault="00292BC9" w:rsidP="00FB373F">
            <w:r w:rsidRPr="00292BC9">
              <w:t>Connection Voltage</w:t>
            </w:r>
          </w:p>
          <w:p w14:paraId="4381EF5E" w14:textId="77777777" w:rsidR="00292BC9" w:rsidRPr="00292BC9" w:rsidRDefault="00292BC9" w:rsidP="00FB373F"/>
        </w:tc>
        <w:tc>
          <w:tcPr>
            <w:tcW w:w="5365" w:type="dxa"/>
          </w:tcPr>
          <w:p w14:paraId="246DD6F1" w14:textId="77777777" w:rsidR="00292BC9" w:rsidRDefault="00292BC9" w:rsidP="00FB373F"/>
          <w:sdt>
            <w:sdtPr>
              <w:id w:val="1505635332"/>
              <w:placeholder>
                <w:docPart w:val="DefaultPlaceholder_-1854013440"/>
              </w:placeholder>
              <w:showingPlcHdr/>
              <w:text/>
            </w:sdtPr>
            <w:sdtEndPr/>
            <w:sdtContent>
              <w:p w14:paraId="6AC8B13A" w14:textId="70D16F20" w:rsidR="00395F34" w:rsidRPr="00292BC9" w:rsidRDefault="00721617" w:rsidP="00FB373F">
                <w:r w:rsidRPr="00135D02">
                  <w:rPr>
                    <w:rStyle w:val="PlaceholderText"/>
                  </w:rPr>
                  <w:t>Click or tap here to enter text.</w:t>
                </w:r>
              </w:p>
            </w:sdtContent>
          </w:sdt>
        </w:tc>
      </w:tr>
      <w:tr w:rsidR="00DA082D" w:rsidRPr="00292BC9" w14:paraId="5EFD2B08" w14:textId="77777777" w:rsidTr="0083102B">
        <w:tc>
          <w:tcPr>
            <w:tcW w:w="1414" w:type="dxa"/>
            <w:vMerge w:val="restart"/>
          </w:tcPr>
          <w:p w14:paraId="39FD6682" w14:textId="77777777" w:rsidR="00DA082D" w:rsidRDefault="00DA082D" w:rsidP="0083102B">
            <w:pPr>
              <w:rPr>
                <w:b/>
              </w:rPr>
            </w:pPr>
            <w:r w:rsidRPr="00292BC9">
              <w:rPr>
                <w:b/>
              </w:rPr>
              <w:t>Host Distributor</w:t>
            </w:r>
          </w:p>
          <w:p w14:paraId="4952525B" w14:textId="77777777" w:rsidR="00A04441" w:rsidRPr="00292BC9" w:rsidRDefault="00A04441" w:rsidP="0083102B">
            <w:pPr>
              <w:rPr>
                <w:b/>
              </w:rPr>
            </w:pPr>
            <w:r>
              <w:rPr>
                <w:i/>
                <w:sz w:val="18"/>
                <w:szCs w:val="18"/>
              </w:rPr>
              <w:t>(if a</w:t>
            </w:r>
            <w:r w:rsidRPr="00A04441">
              <w:rPr>
                <w:i/>
                <w:sz w:val="18"/>
                <w:szCs w:val="18"/>
              </w:rPr>
              <w:t>pplicable)</w:t>
            </w:r>
          </w:p>
        </w:tc>
        <w:tc>
          <w:tcPr>
            <w:tcW w:w="2576" w:type="dxa"/>
          </w:tcPr>
          <w:p w14:paraId="762E51AF" w14:textId="77777777" w:rsidR="00DA082D" w:rsidRDefault="00DA082D" w:rsidP="0083102B">
            <w:r w:rsidRPr="00292BC9">
              <w:t>Connection Station Name</w:t>
            </w:r>
          </w:p>
          <w:p w14:paraId="6A00A49A" w14:textId="77777777" w:rsidR="00DA082D" w:rsidRPr="00292BC9" w:rsidRDefault="00DA082D" w:rsidP="0083102B">
            <w:r w:rsidRPr="00292BC9">
              <w:t xml:space="preserve"> </w:t>
            </w:r>
          </w:p>
        </w:tc>
        <w:tc>
          <w:tcPr>
            <w:tcW w:w="5365" w:type="dxa"/>
          </w:tcPr>
          <w:p w14:paraId="0BE241F0" w14:textId="77777777" w:rsidR="00DA082D" w:rsidRDefault="00DA082D" w:rsidP="0083102B"/>
          <w:sdt>
            <w:sdtPr>
              <w:id w:val="-667559645"/>
              <w:placeholder>
                <w:docPart w:val="DefaultPlaceholder_-1854013440"/>
              </w:placeholder>
              <w:showingPlcHdr/>
              <w:text/>
            </w:sdtPr>
            <w:sdtEndPr/>
            <w:sdtContent>
              <w:p w14:paraId="35B795DE" w14:textId="402A4CDC" w:rsidR="00395F34" w:rsidRPr="00292BC9" w:rsidRDefault="00721617" w:rsidP="0083102B">
                <w:r w:rsidRPr="00135D02">
                  <w:rPr>
                    <w:rStyle w:val="PlaceholderText"/>
                  </w:rPr>
                  <w:t>Click or tap here to enter text.</w:t>
                </w:r>
              </w:p>
            </w:sdtContent>
          </w:sdt>
        </w:tc>
      </w:tr>
      <w:tr w:rsidR="00DA082D" w:rsidRPr="00292BC9" w14:paraId="77582E44" w14:textId="77777777" w:rsidTr="0083102B">
        <w:tc>
          <w:tcPr>
            <w:tcW w:w="1414" w:type="dxa"/>
            <w:vMerge/>
          </w:tcPr>
          <w:p w14:paraId="3168B364" w14:textId="77777777" w:rsidR="00DA082D" w:rsidRPr="00292BC9" w:rsidRDefault="00DA082D" w:rsidP="0083102B">
            <w:pPr>
              <w:rPr>
                <w:b/>
              </w:rPr>
            </w:pPr>
          </w:p>
        </w:tc>
        <w:tc>
          <w:tcPr>
            <w:tcW w:w="2576" w:type="dxa"/>
          </w:tcPr>
          <w:p w14:paraId="18B6C2DF" w14:textId="77777777" w:rsidR="00DA082D" w:rsidRPr="00292BC9" w:rsidRDefault="00DA082D" w:rsidP="0083102B">
            <w:r w:rsidRPr="00292BC9">
              <w:t>Connecting Feeder Name</w:t>
            </w:r>
          </w:p>
          <w:p w14:paraId="365E99B0" w14:textId="77777777" w:rsidR="00DA082D" w:rsidRPr="00292BC9" w:rsidRDefault="00DA082D" w:rsidP="0083102B"/>
        </w:tc>
        <w:tc>
          <w:tcPr>
            <w:tcW w:w="5365" w:type="dxa"/>
          </w:tcPr>
          <w:p w14:paraId="00604A0B" w14:textId="77777777" w:rsidR="00DA082D" w:rsidRDefault="00DA082D" w:rsidP="0083102B"/>
          <w:sdt>
            <w:sdtPr>
              <w:id w:val="783778743"/>
              <w:placeholder>
                <w:docPart w:val="DefaultPlaceholder_-1854013440"/>
              </w:placeholder>
              <w:showingPlcHdr/>
              <w:text/>
            </w:sdtPr>
            <w:sdtEndPr/>
            <w:sdtContent>
              <w:p w14:paraId="663AC303" w14:textId="2E9417AE" w:rsidR="00395F34" w:rsidRPr="00292BC9" w:rsidRDefault="00721617" w:rsidP="0083102B">
                <w:r w:rsidRPr="00135D02">
                  <w:rPr>
                    <w:rStyle w:val="PlaceholderText"/>
                  </w:rPr>
                  <w:t>Click or tap here to enter text.</w:t>
                </w:r>
              </w:p>
            </w:sdtContent>
          </w:sdt>
        </w:tc>
      </w:tr>
      <w:tr w:rsidR="00DA082D" w:rsidRPr="00292BC9" w14:paraId="753C286E" w14:textId="77777777" w:rsidTr="0083102B">
        <w:tc>
          <w:tcPr>
            <w:tcW w:w="1414" w:type="dxa"/>
            <w:vMerge/>
          </w:tcPr>
          <w:p w14:paraId="0CF3E14A" w14:textId="77777777" w:rsidR="00DA082D" w:rsidRPr="00292BC9" w:rsidRDefault="00DA082D" w:rsidP="0083102B">
            <w:pPr>
              <w:rPr>
                <w:b/>
              </w:rPr>
            </w:pPr>
          </w:p>
        </w:tc>
        <w:tc>
          <w:tcPr>
            <w:tcW w:w="2576" w:type="dxa"/>
          </w:tcPr>
          <w:p w14:paraId="03168DA8" w14:textId="77777777" w:rsidR="00DA082D" w:rsidRPr="00292BC9" w:rsidRDefault="00DA082D" w:rsidP="0083102B">
            <w:r w:rsidRPr="00292BC9">
              <w:t>Utility Transformer Size</w:t>
            </w:r>
          </w:p>
          <w:p w14:paraId="13451B3C" w14:textId="77777777" w:rsidR="00DA082D" w:rsidRPr="00292BC9" w:rsidRDefault="00DA082D" w:rsidP="0083102B"/>
        </w:tc>
        <w:tc>
          <w:tcPr>
            <w:tcW w:w="5365" w:type="dxa"/>
          </w:tcPr>
          <w:p w14:paraId="566F5313" w14:textId="77777777" w:rsidR="00395F34" w:rsidRDefault="009E44F8" w:rsidP="0083102B">
            <w:r>
              <w:t xml:space="preserve">   </w:t>
            </w:r>
          </w:p>
          <w:p w14:paraId="5D327EED" w14:textId="674EE14F" w:rsidR="00DA082D" w:rsidRPr="00292BC9" w:rsidRDefault="00FE37B1" w:rsidP="0083102B">
            <w:sdt>
              <w:sdtPr>
                <w:id w:val="2139138579"/>
                <w:placeholder>
                  <w:docPart w:val="DefaultPlaceholder_-1854013440"/>
                </w:placeholder>
                <w:showingPlcHdr/>
                <w:text/>
              </w:sdtPr>
              <w:sdtEndPr/>
              <w:sdtContent>
                <w:r w:rsidR="00721617" w:rsidRPr="00135D02">
                  <w:rPr>
                    <w:rStyle w:val="PlaceholderText"/>
                  </w:rPr>
                  <w:t>Click or tap here to enter text.</w:t>
                </w:r>
              </w:sdtContent>
            </w:sdt>
            <w:r w:rsidR="009E44F8">
              <w:t xml:space="preserve">                </w:t>
            </w:r>
            <w:r w:rsidR="00721617">
              <w:t>kVA</w:t>
            </w:r>
            <w:r w:rsidR="009E44F8">
              <w:t xml:space="preserve">                                      </w:t>
            </w:r>
          </w:p>
        </w:tc>
      </w:tr>
      <w:tr w:rsidR="00DA082D" w:rsidRPr="00292BC9" w14:paraId="6C1DC8FB" w14:textId="77777777" w:rsidTr="0083102B">
        <w:tc>
          <w:tcPr>
            <w:tcW w:w="1414" w:type="dxa"/>
            <w:vMerge/>
          </w:tcPr>
          <w:p w14:paraId="1FE7F81A" w14:textId="77777777" w:rsidR="00DA082D" w:rsidRPr="00292BC9" w:rsidRDefault="00DA082D" w:rsidP="0083102B">
            <w:pPr>
              <w:rPr>
                <w:b/>
              </w:rPr>
            </w:pPr>
          </w:p>
        </w:tc>
        <w:tc>
          <w:tcPr>
            <w:tcW w:w="2576" w:type="dxa"/>
          </w:tcPr>
          <w:p w14:paraId="2125C5E7" w14:textId="77777777" w:rsidR="00DA082D" w:rsidRPr="00292BC9" w:rsidRDefault="00DA082D" w:rsidP="0083102B">
            <w:r w:rsidRPr="00292BC9">
              <w:t>Connection Voltage</w:t>
            </w:r>
          </w:p>
          <w:p w14:paraId="4125FB32" w14:textId="77777777" w:rsidR="00DA082D" w:rsidRPr="00292BC9" w:rsidRDefault="00DA082D" w:rsidP="0083102B"/>
        </w:tc>
        <w:tc>
          <w:tcPr>
            <w:tcW w:w="5365" w:type="dxa"/>
          </w:tcPr>
          <w:p w14:paraId="5F6B2244" w14:textId="77777777" w:rsidR="00395F34" w:rsidRDefault="00395F34" w:rsidP="007C00E1">
            <w:pPr>
              <w:tabs>
                <w:tab w:val="left" w:pos="4380"/>
              </w:tabs>
            </w:pPr>
          </w:p>
          <w:p w14:paraId="5F983457" w14:textId="77777777" w:rsidR="00DA082D" w:rsidRDefault="00FE37B1" w:rsidP="007C00E1">
            <w:pPr>
              <w:tabs>
                <w:tab w:val="left" w:pos="4380"/>
              </w:tabs>
            </w:pPr>
            <w:sdt>
              <w:sdtPr>
                <w:id w:val="-475684681"/>
                <w:placeholder>
                  <w:docPart w:val="DefaultPlaceholder_-1854013440"/>
                </w:placeholder>
                <w:showingPlcHdr/>
                <w:text/>
              </w:sdtPr>
              <w:sdtEndPr/>
              <w:sdtContent>
                <w:r w:rsidR="00721617" w:rsidRPr="00135D02">
                  <w:rPr>
                    <w:rStyle w:val="PlaceholderText"/>
                  </w:rPr>
                  <w:t>Click or tap here to enter text.</w:t>
                </w:r>
              </w:sdtContent>
            </w:sdt>
            <w:r w:rsidR="007C00E1">
              <w:tab/>
            </w:r>
          </w:p>
          <w:p w14:paraId="6922838E" w14:textId="129E57BA" w:rsidR="00721617" w:rsidRPr="00292BC9" w:rsidRDefault="00721617" w:rsidP="007C00E1">
            <w:pPr>
              <w:tabs>
                <w:tab w:val="left" w:pos="4380"/>
              </w:tabs>
            </w:pPr>
          </w:p>
        </w:tc>
      </w:tr>
      <w:tr w:rsidR="0083102B" w:rsidRPr="00292BC9" w14:paraId="52F9D071" w14:textId="77777777" w:rsidTr="0083102B">
        <w:tc>
          <w:tcPr>
            <w:tcW w:w="1414" w:type="dxa"/>
            <w:vMerge w:val="restart"/>
          </w:tcPr>
          <w:p w14:paraId="4DB442B0" w14:textId="77777777" w:rsidR="0083102B" w:rsidRPr="00292BC9" w:rsidRDefault="0083102B" w:rsidP="0083102B">
            <w:pPr>
              <w:rPr>
                <w:b/>
              </w:rPr>
            </w:pPr>
            <w:r w:rsidRPr="00292BC9">
              <w:rPr>
                <w:b/>
              </w:rPr>
              <w:lastRenderedPageBreak/>
              <w:t xml:space="preserve">Upstream Station </w:t>
            </w:r>
            <w:r w:rsidRPr="00292BC9">
              <w:rPr>
                <w:i/>
                <w:sz w:val="18"/>
                <w:szCs w:val="18"/>
              </w:rPr>
              <w:t>(Transmission Station)</w:t>
            </w:r>
          </w:p>
        </w:tc>
        <w:tc>
          <w:tcPr>
            <w:tcW w:w="2576" w:type="dxa"/>
          </w:tcPr>
          <w:p w14:paraId="176F3D5F" w14:textId="77777777" w:rsidR="0083102B" w:rsidRPr="00292BC9" w:rsidRDefault="0083102B" w:rsidP="0083102B">
            <w:r w:rsidRPr="00292BC9">
              <w:t>Upstream Station Name</w:t>
            </w:r>
          </w:p>
          <w:p w14:paraId="21921A6A" w14:textId="77777777" w:rsidR="0083102B" w:rsidRPr="00292BC9" w:rsidRDefault="0083102B" w:rsidP="0083102B"/>
        </w:tc>
        <w:tc>
          <w:tcPr>
            <w:tcW w:w="5365" w:type="dxa"/>
          </w:tcPr>
          <w:p w14:paraId="5B37FC46" w14:textId="77777777" w:rsidR="00395F34" w:rsidRDefault="00395F34" w:rsidP="0083102B">
            <w:pPr>
              <w:rPr>
                <w:b/>
                <w:u w:val="single"/>
              </w:rPr>
            </w:pPr>
          </w:p>
          <w:sdt>
            <w:sdtPr>
              <w:id w:val="-188527081"/>
              <w:placeholder>
                <w:docPart w:val="DefaultPlaceholder_-1854013440"/>
              </w:placeholder>
              <w:showingPlcHdr/>
              <w:text/>
            </w:sdtPr>
            <w:sdtEndPr/>
            <w:sdtContent>
              <w:p w14:paraId="7D0C111F" w14:textId="0970A4AC" w:rsidR="0083102B" w:rsidRPr="00292BC9" w:rsidRDefault="00721617" w:rsidP="0083102B">
                <w:r w:rsidRPr="00135D02">
                  <w:rPr>
                    <w:rStyle w:val="PlaceholderText"/>
                  </w:rPr>
                  <w:t>Click or tap here to enter text.</w:t>
                </w:r>
              </w:p>
            </w:sdtContent>
          </w:sdt>
        </w:tc>
      </w:tr>
      <w:tr w:rsidR="0083102B" w:rsidRPr="00292BC9" w14:paraId="464C22B3" w14:textId="77777777" w:rsidTr="0083102B">
        <w:tc>
          <w:tcPr>
            <w:tcW w:w="1414" w:type="dxa"/>
            <w:vMerge/>
          </w:tcPr>
          <w:p w14:paraId="54BE5465" w14:textId="77777777" w:rsidR="0083102B" w:rsidRPr="00292BC9" w:rsidRDefault="0083102B" w:rsidP="0083102B"/>
        </w:tc>
        <w:tc>
          <w:tcPr>
            <w:tcW w:w="2576" w:type="dxa"/>
          </w:tcPr>
          <w:p w14:paraId="24B87C43" w14:textId="77777777" w:rsidR="0083102B" w:rsidRPr="00292BC9" w:rsidRDefault="0083102B" w:rsidP="0083102B">
            <w:r w:rsidRPr="00292BC9">
              <w:t>Upstream Feeder name</w:t>
            </w:r>
          </w:p>
          <w:p w14:paraId="5483DA73" w14:textId="77777777" w:rsidR="0083102B" w:rsidRPr="00292BC9" w:rsidRDefault="0083102B" w:rsidP="0083102B"/>
        </w:tc>
        <w:tc>
          <w:tcPr>
            <w:tcW w:w="5365" w:type="dxa"/>
          </w:tcPr>
          <w:p w14:paraId="6356EA66" w14:textId="77777777" w:rsidR="0083102B" w:rsidRDefault="0083102B" w:rsidP="0083102B"/>
          <w:sdt>
            <w:sdtPr>
              <w:id w:val="1054506404"/>
              <w:placeholder>
                <w:docPart w:val="DefaultPlaceholder_-1854013440"/>
              </w:placeholder>
              <w:showingPlcHdr/>
              <w:text/>
            </w:sdtPr>
            <w:sdtEndPr/>
            <w:sdtContent>
              <w:p w14:paraId="61604BE3" w14:textId="2B1697C2" w:rsidR="00395F34" w:rsidRPr="00292BC9" w:rsidRDefault="00721617" w:rsidP="0083102B">
                <w:r w:rsidRPr="00135D02">
                  <w:rPr>
                    <w:rStyle w:val="PlaceholderText"/>
                  </w:rPr>
                  <w:t>Click or tap here to enter text.</w:t>
                </w:r>
              </w:p>
            </w:sdtContent>
          </w:sdt>
        </w:tc>
      </w:tr>
      <w:tr w:rsidR="00F845B8" w:rsidRPr="00292BC9" w14:paraId="5E6F3625" w14:textId="77777777" w:rsidTr="00725722">
        <w:tc>
          <w:tcPr>
            <w:tcW w:w="9355" w:type="dxa"/>
            <w:gridSpan w:val="3"/>
          </w:tcPr>
          <w:p w14:paraId="71DC01B2" w14:textId="77777777" w:rsidR="00F845B8" w:rsidRDefault="00F845B8" w:rsidP="00F845B8">
            <w:pPr>
              <w:ind w:left="612" w:hanging="630"/>
            </w:pPr>
            <w:r w:rsidRPr="00F845B8">
              <w:rPr>
                <w:b/>
              </w:rPr>
              <w:t>Notes:</w:t>
            </w:r>
            <w:r>
              <w:t xml:space="preserve"> </w:t>
            </w:r>
            <w:r w:rsidRPr="00395F34">
              <w:rPr>
                <w:i/>
                <w:iCs/>
              </w:rPr>
              <w:t>Information including any conditions on capacity or configuration</w:t>
            </w:r>
            <w:r w:rsidR="00E85FA3" w:rsidRPr="00395F34">
              <w:rPr>
                <w:i/>
                <w:iCs/>
              </w:rPr>
              <w:t>,</w:t>
            </w:r>
            <w:r w:rsidRPr="00395F34">
              <w:rPr>
                <w:i/>
                <w:iCs/>
              </w:rPr>
              <w:t xml:space="preserve"> and </w:t>
            </w:r>
            <w:r w:rsidR="00C730B3" w:rsidRPr="00395F34">
              <w:rPr>
                <w:i/>
                <w:iCs/>
              </w:rPr>
              <w:t xml:space="preserve">likely </w:t>
            </w:r>
            <w:r w:rsidRPr="00395F34">
              <w:rPr>
                <w:i/>
                <w:iCs/>
              </w:rPr>
              <w:t>requirements for transfer trip.</w:t>
            </w:r>
          </w:p>
          <w:p w14:paraId="2039ED3F" w14:textId="77777777" w:rsidR="00F845B8" w:rsidRDefault="00F845B8" w:rsidP="0083102B"/>
          <w:sdt>
            <w:sdtPr>
              <w:id w:val="124435739"/>
              <w:placeholder>
                <w:docPart w:val="DefaultPlaceholder_-1854013440"/>
              </w:placeholder>
              <w:showingPlcHdr/>
              <w:text/>
            </w:sdtPr>
            <w:sdtEndPr/>
            <w:sdtContent>
              <w:p w14:paraId="22420FD1" w14:textId="162B1AFC" w:rsidR="00F845B8" w:rsidRDefault="00721617" w:rsidP="0083102B">
                <w:r w:rsidRPr="00135D02">
                  <w:rPr>
                    <w:rStyle w:val="PlaceholderText"/>
                  </w:rPr>
                  <w:t>Click or tap here to enter text.</w:t>
                </w:r>
              </w:p>
            </w:sdtContent>
          </w:sdt>
          <w:p w14:paraId="5B65995E" w14:textId="77777777" w:rsidR="00C80845" w:rsidRDefault="00C80845" w:rsidP="0083102B"/>
          <w:p w14:paraId="63B9A02F" w14:textId="77777777" w:rsidR="00C80845" w:rsidRDefault="00C80845" w:rsidP="0083102B"/>
          <w:p w14:paraId="634320A3" w14:textId="77777777" w:rsidR="00F845B8" w:rsidRDefault="00F845B8" w:rsidP="0083102B"/>
          <w:p w14:paraId="2147E6D5" w14:textId="77777777" w:rsidR="00F845B8" w:rsidRPr="00292BC9" w:rsidRDefault="00F845B8" w:rsidP="0083102B"/>
        </w:tc>
      </w:tr>
    </w:tbl>
    <w:p w14:paraId="6B7D0F31" w14:textId="77777777" w:rsidR="00292BC9" w:rsidRPr="006C2684" w:rsidRDefault="00292BC9" w:rsidP="006C2684">
      <w:pPr>
        <w:spacing w:before="240"/>
        <w:rPr>
          <w:rFonts w:cstheme="minorHAnsi"/>
          <w:b/>
          <w:sz w:val="24"/>
          <w:szCs w:val="24"/>
        </w:rPr>
      </w:pPr>
      <w:r w:rsidRPr="006C2684">
        <w:rPr>
          <w:rFonts w:cstheme="minorHAnsi"/>
          <w:b/>
          <w:sz w:val="24"/>
          <w:szCs w:val="24"/>
        </w:rPr>
        <w:t xml:space="preserve">Process and Requirements for </w:t>
      </w:r>
      <w:r w:rsidR="00BE5A9E" w:rsidRPr="006C2684">
        <w:rPr>
          <w:rFonts w:cstheme="minorHAnsi"/>
          <w:b/>
          <w:sz w:val="24"/>
          <w:szCs w:val="24"/>
        </w:rPr>
        <w:t>Connection</w:t>
      </w:r>
      <w:r w:rsidRPr="006C2684">
        <w:rPr>
          <w:rFonts w:cstheme="minorHAnsi"/>
          <w:b/>
          <w:sz w:val="24"/>
          <w:szCs w:val="24"/>
        </w:rPr>
        <w:t xml:space="preserve"> Impact Assessment (C</w:t>
      </w:r>
      <w:r w:rsidR="006C2684">
        <w:rPr>
          <w:rFonts w:cstheme="minorHAnsi"/>
          <w:b/>
          <w:sz w:val="24"/>
          <w:szCs w:val="24"/>
        </w:rPr>
        <w:t>IA)</w:t>
      </w:r>
    </w:p>
    <w:p w14:paraId="37BCBE44" w14:textId="77777777" w:rsidR="00292BC9" w:rsidRPr="000361E8" w:rsidRDefault="00292BC9" w:rsidP="00292BC9">
      <w:r w:rsidRPr="000361E8">
        <w:t xml:space="preserve">If you proceed to apply for a </w:t>
      </w:r>
      <w:r w:rsidR="00BE5A9E" w:rsidRPr="000361E8">
        <w:t>C</w:t>
      </w:r>
      <w:r w:rsidRPr="000361E8">
        <w:t xml:space="preserve">IA study, the following characteristics will likely apply.  This information is provided for your guidance only and does not assume the outcome of the CIA. </w:t>
      </w:r>
    </w:p>
    <w:tbl>
      <w:tblPr>
        <w:tblStyle w:val="TableGrid"/>
        <w:tblW w:w="9355" w:type="dxa"/>
        <w:tblLook w:val="04A0" w:firstRow="1" w:lastRow="0" w:firstColumn="1" w:lastColumn="0" w:noHBand="0" w:noVBand="1"/>
      </w:tblPr>
      <w:tblGrid>
        <w:gridCol w:w="752"/>
        <w:gridCol w:w="3638"/>
        <w:gridCol w:w="4965"/>
      </w:tblGrid>
      <w:tr w:rsidR="00292BC9" w:rsidRPr="00292BC9" w14:paraId="7B3E0EB6" w14:textId="77777777" w:rsidTr="00395F34">
        <w:trPr>
          <w:trHeight w:val="476"/>
        </w:trPr>
        <w:tc>
          <w:tcPr>
            <w:tcW w:w="752" w:type="dxa"/>
          </w:tcPr>
          <w:p w14:paraId="5EDC0D18" w14:textId="77777777" w:rsidR="00292BC9" w:rsidRPr="00721617" w:rsidRDefault="00292BC9" w:rsidP="00FB373F">
            <w:pPr>
              <w:rPr>
                <w:b/>
              </w:rPr>
            </w:pPr>
          </w:p>
        </w:tc>
        <w:tc>
          <w:tcPr>
            <w:tcW w:w="3638" w:type="dxa"/>
          </w:tcPr>
          <w:p w14:paraId="3AEF3C1E" w14:textId="77777777" w:rsidR="00E25D1D" w:rsidRDefault="00E25D1D" w:rsidP="00FB373F">
            <w:pPr>
              <w:rPr>
                <w:b/>
                <w:sz w:val="18"/>
                <w:szCs w:val="18"/>
              </w:rPr>
            </w:pPr>
          </w:p>
          <w:p w14:paraId="06E2220B" w14:textId="77777777" w:rsidR="00292BC9" w:rsidRDefault="00292BC9" w:rsidP="00FB373F">
            <w:pPr>
              <w:rPr>
                <w:b/>
                <w:sz w:val="18"/>
                <w:szCs w:val="18"/>
              </w:rPr>
            </w:pPr>
            <w:r w:rsidRPr="00E25D1D">
              <w:rPr>
                <w:b/>
                <w:sz w:val="18"/>
                <w:szCs w:val="18"/>
              </w:rPr>
              <w:t xml:space="preserve">Impact Assessment Studies Required </w:t>
            </w:r>
          </w:p>
          <w:p w14:paraId="2C40BCFD" w14:textId="77777777" w:rsidR="00E25D1D" w:rsidRPr="00E25D1D" w:rsidRDefault="00E25D1D" w:rsidP="00FB373F">
            <w:pPr>
              <w:rPr>
                <w:b/>
                <w:sz w:val="18"/>
                <w:szCs w:val="18"/>
              </w:rPr>
            </w:pPr>
          </w:p>
        </w:tc>
        <w:tc>
          <w:tcPr>
            <w:tcW w:w="4965" w:type="dxa"/>
          </w:tcPr>
          <w:p w14:paraId="4A9F0A34" w14:textId="77777777" w:rsidR="00E25D1D" w:rsidRDefault="00E25D1D" w:rsidP="00FB373F">
            <w:pPr>
              <w:rPr>
                <w:b/>
                <w:sz w:val="18"/>
                <w:szCs w:val="18"/>
              </w:rPr>
            </w:pPr>
          </w:p>
          <w:p w14:paraId="525753FE" w14:textId="77777777" w:rsidR="00292BC9" w:rsidRPr="00E25D1D" w:rsidRDefault="00292BC9" w:rsidP="00FB373F">
            <w:pPr>
              <w:rPr>
                <w:b/>
                <w:sz w:val="18"/>
                <w:szCs w:val="18"/>
              </w:rPr>
            </w:pPr>
            <w:r w:rsidRPr="00E25D1D">
              <w:rPr>
                <w:b/>
                <w:sz w:val="18"/>
                <w:szCs w:val="18"/>
              </w:rPr>
              <w:t xml:space="preserve">Payments owing for Impact Assessments on submission of CIA Form </w:t>
            </w:r>
          </w:p>
        </w:tc>
      </w:tr>
      <w:tr w:rsidR="00292BC9" w:rsidRPr="00292BC9" w14:paraId="02EF1BFF" w14:textId="77777777" w:rsidTr="00395F34">
        <w:tc>
          <w:tcPr>
            <w:tcW w:w="752" w:type="dxa"/>
          </w:tcPr>
          <w:sdt>
            <w:sdtPr>
              <w:rPr>
                <w:rFonts w:ascii="Wingdings" w:hAnsi="Wingdings" w:cs="Wingdings"/>
                <w:b/>
                <w:color w:val="231F20"/>
                <w:sz w:val="24"/>
                <w:szCs w:val="24"/>
              </w:rPr>
              <w:id w:val="404878658"/>
              <w14:checkbox>
                <w14:checked w14:val="0"/>
                <w14:checkedState w14:val="2612" w14:font="MS Gothic"/>
                <w14:uncheckedState w14:val="2610" w14:font="MS Gothic"/>
              </w14:checkbox>
            </w:sdtPr>
            <w:sdtEndPr/>
            <w:sdtContent>
              <w:p w14:paraId="16C75B59" w14:textId="1968F44B" w:rsidR="00292BC9" w:rsidRPr="00721617" w:rsidRDefault="00721617" w:rsidP="00FB373F">
                <w:pPr>
                  <w:rPr>
                    <w:b/>
                  </w:rPr>
                </w:pPr>
                <w:r w:rsidRPr="00721617">
                  <w:rPr>
                    <w:rFonts w:ascii="MS Gothic" w:eastAsia="MS Gothic" w:hAnsi="MS Gothic" w:cs="Wingdings" w:hint="eastAsia"/>
                    <w:b/>
                    <w:color w:val="231F20"/>
                    <w:sz w:val="24"/>
                    <w:szCs w:val="24"/>
                  </w:rPr>
                  <w:t>☐</w:t>
                </w:r>
              </w:p>
            </w:sdtContent>
          </w:sdt>
        </w:tc>
        <w:tc>
          <w:tcPr>
            <w:tcW w:w="3638" w:type="dxa"/>
          </w:tcPr>
          <w:p w14:paraId="4924F26B" w14:textId="7354740E" w:rsidR="00FA7A48" w:rsidRPr="00292BC9" w:rsidRDefault="00292BC9" w:rsidP="00FB373F">
            <w:r w:rsidRPr="00292BC9">
              <w:t xml:space="preserve">No </w:t>
            </w:r>
            <w:r>
              <w:t>C</w:t>
            </w:r>
            <w:r w:rsidRPr="00292BC9">
              <w:t xml:space="preserve">IA </w:t>
            </w:r>
          </w:p>
        </w:tc>
        <w:tc>
          <w:tcPr>
            <w:tcW w:w="4965" w:type="dxa"/>
          </w:tcPr>
          <w:p w14:paraId="2974DA80" w14:textId="77777777" w:rsidR="00292BC9" w:rsidRPr="0047285A" w:rsidRDefault="00292BC9" w:rsidP="00FA7A48">
            <w:pPr>
              <w:jc w:val="center"/>
              <w:rPr>
                <w:i/>
              </w:rPr>
            </w:pPr>
            <w:r w:rsidRPr="0047285A">
              <w:rPr>
                <w:i/>
              </w:rPr>
              <w:t>No study payments required</w:t>
            </w:r>
          </w:p>
        </w:tc>
      </w:tr>
      <w:tr w:rsidR="0083102B" w:rsidRPr="00292BC9" w14:paraId="411BF55D" w14:textId="77777777" w:rsidTr="00395F34">
        <w:tc>
          <w:tcPr>
            <w:tcW w:w="752" w:type="dxa"/>
          </w:tcPr>
          <w:sdt>
            <w:sdtPr>
              <w:rPr>
                <w:rFonts w:ascii="Wingdings" w:hAnsi="Wingdings" w:cs="Wingdings"/>
                <w:b/>
                <w:color w:val="231F20"/>
                <w:sz w:val="24"/>
                <w:szCs w:val="24"/>
              </w:rPr>
              <w:id w:val="-1087690250"/>
              <w14:checkbox>
                <w14:checked w14:val="0"/>
                <w14:checkedState w14:val="2612" w14:font="MS Gothic"/>
                <w14:uncheckedState w14:val="2610" w14:font="MS Gothic"/>
              </w14:checkbox>
            </w:sdtPr>
            <w:sdtEndPr/>
            <w:sdtContent>
              <w:p w14:paraId="2A11C1A8" w14:textId="27D76B68" w:rsidR="0083102B" w:rsidRPr="00721617" w:rsidRDefault="00721617" w:rsidP="00FB373F">
                <w:pPr>
                  <w:rPr>
                    <w:rFonts w:ascii="Wingdings" w:hAnsi="Wingdings" w:cs="Wingdings"/>
                    <w:b/>
                    <w:color w:val="231F20"/>
                    <w:sz w:val="24"/>
                    <w:szCs w:val="24"/>
                  </w:rPr>
                </w:pPr>
                <w:r w:rsidRPr="00721617">
                  <w:rPr>
                    <w:rFonts w:ascii="MS Gothic" w:eastAsia="MS Gothic" w:hAnsi="MS Gothic" w:cs="Wingdings" w:hint="eastAsia"/>
                    <w:b/>
                    <w:color w:val="231F20"/>
                    <w:sz w:val="24"/>
                    <w:szCs w:val="24"/>
                  </w:rPr>
                  <w:t>☐</w:t>
                </w:r>
              </w:p>
            </w:sdtContent>
          </w:sdt>
        </w:tc>
        <w:tc>
          <w:tcPr>
            <w:tcW w:w="3638" w:type="dxa"/>
          </w:tcPr>
          <w:p w14:paraId="6B79B094" w14:textId="3860C438" w:rsidR="00395F34" w:rsidRPr="00292BC9" w:rsidRDefault="0083102B" w:rsidP="00395F34">
            <w:r w:rsidRPr="00292BC9">
              <w:t xml:space="preserve">LDC </w:t>
            </w:r>
            <w:r>
              <w:t>C</w:t>
            </w:r>
            <w:r w:rsidRPr="00292BC9">
              <w:t xml:space="preserve">IA </w:t>
            </w:r>
          </w:p>
        </w:tc>
        <w:tc>
          <w:tcPr>
            <w:tcW w:w="4965" w:type="dxa"/>
            <w:vMerge w:val="restart"/>
          </w:tcPr>
          <w:p w14:paraId="382683F8" w14:textId="77777777" w:rsidR="00FA7A48" w:rsidRDefault="00FA7A48" w:rsidP="00395F34">
            <w:pPr>
              <w:rPr>
                <w:i/>
              </w:rPr>
            </w:pPr>
          </w:p>
          <w:p w14:paraId="38A18D4C" w14:textId="77777777" w:rsidR="00FA7A48" w:rsidRDefault="00FA7A48" w:rsidP="00FA7A48">
            <w:pPr>
              <w:jc w:val="center"/>
              <w:rPr>
                <w:i/>
              </w:rPr>
            </w:pPr>
            <w:r w:rsidRPr="00FA7A48">
              <w:rPr>
                <w:i/>
              </w:rPr>
              <w:t>Please see our website for the costs</w:t>
            </w:r>
          </w:p>
          <w:p w14:paraId="28B66C09" w14:textId="77777777" w:rsidR="00FA7A48" w:rsidRDefault="00FA7A48" w:rsidP="00FA7A48">
            <w:pPr>
              <w:jc w:val="center"/>
              <w:rPr>
                <w:i/>
              </w:rPr>
            </w:pPr>
            <w:r w:rsidRPr="00FA7A48">
              <w:rPr>
                <w:i/>
              </w:rPr>
              <w:t>of CIAs and SIAs</w:t>
            </w:r>
          </w:p>
          <w:p w14:paraId="795B5D6C" w14:textId="77777777" w:rsidR="0083102B" w:rsidRPr="00FA7A48" w:rsidRDefault="00FA7A48" w:rsidP="00FA7A48">
            <w:pPr>
              <w:jc w:val="center"/>
              <w:rPr>
                <w:i/>
              </w:rPr>
            </w:pPr>
            <w:r w:rsidRPr="00FA7A48">
              <w:rPr>
                <w:i/>
              </w:rPr>
              <w:t>and the payee for cheques.</w:t>
            </w:r>
          </w:p>
        </w:tc>
      </w:tr>
      <w:tr w:rsidR="00292BC9" w:rsidRPr="00292BC9" w14:paraId="6ED93D55" w14:textId="77777777" w:rsidTr="00395F34">
        <w:tc>
          <w:tcPr>
            <w:tcW w:w="752" w:type="dxa"/>
          </w:tcPr>
          <w:sdt>
            <w:sdtPr>
              <w:rPr>
                <w:rFonts w:ascii="Wingdings" w:hAnsi="Wingdings" w:cs="Wingdings"/>
                <w:b/>
                <w:color w:val="231F20"/>
                <w:sz w:val="24"/>
                <w:szCs w:val="24"/>
              </w:rPr>
              <w:id w:val="1240055849"/>
              <w14:checkbox>
                <w14:checked w14:val="0"/>
                <w14:checkedState w14:val="2612" w14:font="MS Gothic"/>
                <w14:uncheckedState w14:val="2610" w14:font="MS Gothic"/>
              </w14:checkbox>
            </w:sdtPr>
            <w:sdtEndPr/>
            <w:sdtContent>
              <w:p w14:paraId="68A0D7CF" w14:textId="1B6FE8B1" w:rsidR="00292BC9" w:rsidRPr="00721617" w:rsidRDefault="00721617" w:rsidP="00FB373F">
                <w:pPr>
                  <w:rPr>
                    <w:b/>
                  </w:rPr>
                </w:pPr>
                <w:r w:rsidRPr="00721617">
                  <w:rPr>
                    <w:rFonts w:ascii="MS Gothic" w:eastAsia="MS Gothic" w:hAnsi="MS Gothic" w:cs="Wingdings" w:hint="eastAsia"/>
                    <w:b/>
                    <w:color w:val="231F20"/>
                    <w:sz w:val="24"/>
                    <w:szCs w:val="24"/>
                  </w:rPr>
                  <w:t>☐</w:t>
                </w:r>
              </w:p>
            </w:sdtContent>
          </w:sdt>
        </w:tc>
        <w:tc>
          <w:tcPr>
            <w:tcW w:w="3638" w:type="dxa"/>
          </w:tcPr>
          <w:p w14:paraId="6FB70C22" w14:textId="5F1873E8" w:rsidR="00FA7A48" w:rsidRPr="00292BC9" w:rsidRDefault="00395F34" w:rsidP="00FA7A48">
            <w:r w:rsidRPr="00FA7A48">
              <w:rPr>
                <w:rFonts w:cstheme="minorHAnsi"/>
                <w:color w:val="231F20"/>
              </w:rPr>
              <w:t>Host LDC CIA</w:t>
            </w:r>
            <w:r w:rsidRPr="00292BC9">
              <w:t xml:space="preserve"> </w:t>
            </w:r>
          </w:p>
        </w:tc>
        <w:tc>
          <w:tcPr>
            <w:tcW w:w="4965" w:type="dxa"/>
            <w:vMerge/>
          </w:tcPr>
          <w:p w14:paraId="5C59748D" w14:textId="77777777" w:rsidR="00292BC9" w:rsidRPr="00292BC9" w:rsidRDefault="00292BC9" w:rsidP="00FB373F"/>
        </w:tc>
      </w:tr>
      <w:tr w:rsidR="00395F34" w:rsidRPr="00292BC9" w14:paraId="14416A2D" w14:textId="77777777" w:rsidTr="00395F34">
        <w:tc>
          <w:tcPr>
            <w:tcW w:w="752" w:type="dxa"/>
          </w:tcPr>
          <w:sdt>
            <w:sdtPr>
              <w:rPr>
                <w:rFonts w:ascii="Wingdings" w:hAnsi="Wingdings" w:cs="Wingdings"/>
                <w:b/>
                <w:color w:val="231F20"/>
                <w:sz w:val="24"/>
                <w:szCs w:val="24"/>
              </w:rPr>
              <w:id w:val="-1274556020"/>
              <w14:checkbox>
                <w14:checked w14:val="0"/>
                <w14:checkedState w14:val="2612" w14:font="MS Gothic"/>
                <w14:uncheckedState w14:val="2610" w14:font="MS Gothic"/>
              </w14:checkbox>
            </w:sdtPr>
            <w:sdtEndPr/>
            <w:sdtContent>
              <w:p w14:paraId="384E6254" w14:textId="470292B2" w:rsidR="00395F34" w:rsidRPr="00721617" w:rsidRDefault="00721617" w:rsidP="00FB373F">
                <w:pPr>
                  <w:rPr>
                    <w:rFonts w:ascii="Wingdings" w:hAnsi="Wingdings" w:cs="Wingdings"/>
                    <w:b/>
                    <w:color w:val="231F20"/>
                    <w:sz w:val="24"/>
                    <w:szCs w:val="24"/>
                  </w:rPr>
                </w:pPr>
                <w:r w:rsidRPr="00721617">
                  <w:rPr>
                    <w:rFonts w:ascii="MS Gothic" w:eastAsia="MS Gothic" w:hAnsi="MS Gothic" w:cs="Wingdings" w:hint="eastAsia"/>
                    <w:b/>
                    <w:color w:val="231F20"/>
                    <w:sz w:val="24"/>
                    <w:szCs w:val="24"/>
                  </w:rPr>
                  <w:t>☐</w:t>
                </w:r>
              </w:p>
            </w:sdtContent>
          </w:sdt>
        </w:tc>
        <w:tc>
          <w:tcPr>
            <w:tcW w:w="3638" w:type="dxa"/>
          </w:tcPr>
          <w:p w14:paraId="321EFAB2" w14:textId="16720A72" w:rsidR="00395F34" w:rsidRPr="00395F34" w:rsidRDefault="00395F34" w:rsidP="00395F34">
            <w:r w:rsidRPr="00292BC9">
              <w:t xml:space="preserve">Transmitter </w:t>
            </w:r>
            <w:r>
              <w:t>C</w:t>
            </w:r>
            <w:r w:rsidRPr="00292BC9">
              <w:t xml:space="preserve">IA </w:t>
            </w:r>
          </w:p>
        </w:tc>
        <w:tc>
          <w:tcPr>
            <w:tcW w:w="4965" w:type="dxa"/>
            <w:vMerge/>
          </w:tcPr>
          <w:p w14:paraId="698451C2" w14:textId="77777777" w:rsidR="00395F34" w:rsidRPr="00292BC9" w:rsidRDefault="00395F34" w:rsidP="00FB373F"/>
        </w:tc>
      </w:tr>
      <w:tr w:rsidR="00292BC9" w14:paraId="7C20F41D" w14:textId="77777777" w:rsidTr="00395F34">
        <w:tc>
          <w:tcPr>
            <w:tcW w:w="752" w:type="dxa"/>
          </w:tcPr>
          <w:sdt>
            <w:sdtPr>
              <w:rPr>
                <w:rFonts w:ascii="Wingdings" w:hAnsi="Wingdings" w:cs="Wingdings"/>
                <w:b/>
                <w:color w:val="231F20"/>
                <w:sz w:val="24"/>
                <w:szCs w:val="24"/>
              </w:rPr>
              <w:id w:val="658033523"/>
              <w14:checkbox>
                <w14:checked w14:val="0"/>
                <w14:checkedState w14:val="2612" w14:font="MS Gothic"/>
                <w14:uncheckedState w14:val="2610" w14:font="MS Gothic"/>
              </w14:checkbox>
            </w:sdtPr>
            <w:sdtEndPr/>
            <w:sdtContent>
              <w:p w14:paraId="1F12C63D" w14:textId="05EDBD29" w:rsidR="00292BC9" w:rsidRPr="00721617" w:rsidRDefault="00721617" w:rsidP="00FB373F">
                <w:pPr>
                  <w:rPr>
                    <w:b/>
                  </w:rPr>
                </w:pPr>
                <w:r w:rsidRPr="00721617">
                  <w:rPr>
                    <w:rFonts w:ascii="MS Gothic" w:eastAsia="MS Gothic" w:hAnsi="MS Gothic" w:cs="Wingdings" w:hint="eastAsia"/>
                    <w:b/>
                    <w:color w:val="231F20"/>
                    <w:sz w:val="24"/>
                    <w:szCs w:val="24"/>
                  </w:rPr>
                  <w:t>☐</w:t>
                </w:r>
              </w:p>
            </w:sdtContent>
          </w:sdt>
        </w:tc>
        <w:tc>
          <w:tcPr>
            <w:tcW w:w="3638" w:type="dxa"/>
          </w:tcPr>
          <w:p w14:paraId="1594FDF3" w14:textId="09F52384" w:rsidR="00292BC9" w:rsidRPr="00292BC9" w:rsidRDefault="00292BC9" w:rsidP="00FB373F">
            <w:r w:rsidRPr="00292BC9">
              <w:t>IESO System Impact Assessment</w:t>
            </w:r>
            <w:r w:rsidR="00395F34">
              <w:t xml:space="preserve"> </w:t>
            </w:r>
            <w:r w:rsidRPr="00292BC9">
              <w:t xml:space="preserve">(SIA) </w:t>
            </w:r>
          </w:p>
        </w:tc>
        <w:tc>
          <w:tcPr>
            <w:tcW w:w="4965" w:type="dxa"/>
            <w:vMerge/>
          </w:tcPr>
          <w:p w14:paraId="0FDF1478" w14:textId="77777777" w:rsidR="00292BC9" w:rsidRDefault="00292BC9" w:rsidP="00FB373F"/>
        </w:tc>
      </w:tr>
    </w:tbl>
    <w:p w14:paraId="17420967" w14:textId="77777777" w:rsidR="00292BC9" w:rsidRDefault="00292BC9" w:rsidP="00292BC9"/>
    <w:p w14:paraId="5B6F7A79" w14:textId="1C603E1F" w:rsidR="00292BC9" w:rsidRDefault="00292BC9" w:rsidP="00292BC9">
      <w:pPr>
        <w:rPr>
          <w:rFonts w:cstheme="minorHAnsi"/>
        </w:rPr>
      </w:pPr>
    </w:p>
    <w:p w14:paraId="333BE376" w14:textId="1B91E230" w:rsidR="00395F34" w:rsidRPr="00395F34" w:rsidRDefault="00395F34" w:rsidP="00395F34">
      <w:pPr>
        <w:rPr>
          <w:rFonts w:cstheme="minorHAnsi"/>
        </w:rPr>
      </w:pPr>
    </w:p>
    <w:p w14:paraId="469F0761" w14:textId="5DEAFA10" w:rsidR="00395F34" w:rsidRPr="00395F34" w:rsidRDefault="00395F34" w:rsidP="00395F34">
      <w:pPr>
        <w:rPr>
          <w:rFonts w:cstheme="minorHAnsi"/>
        </w:rPr>
      </w:pPr>
    </w:p>
    <w:p w14:paraId="1A88323F" w14:textId="75FC6D15" w:rsidR="00395F34" w:rsidRPr="00395F34" w:rsidRDefault="00395F34" w:rsidP="00395F34">
      <w:pPr>
        <w:rPr>
          <w:rFonts w:cstheme="minorHAnsi"/>
        </w:rPr>
      </w:pPr>
    </w:p>
    <w:p w14:paraId="6FF1A26E" w14:textId="23F15411" w:rsidR="00395F34" w:rsidRPr="00395F34" w:rsidRDefault="00395F34" w:rsidP="00395F34">
      <w:pPr>
        <w:rPr>
          <w:rFonts w:cstheme="minorHAnsi"/>
        </w:rPr>
      </w:pPr>
    </w:p>
    <w:p w14:paraId="7C32DE9F" w14:textId="469380C8" w:rsidR="00395F34" w:rsidRPr="00395F34" w:rsidRDefault="00395F34" w:rsidP="00395F34">
      <w:pPr>
        <w:rPr>
          <w:rFonts w:cstheme="minorHAnsi"/>
        </w:rPr>
      </w:pPr>
    </w:p>
    <w:p w14:paraId="23C05EC9" w14:textId="26010E9A" w:rsidR="00395F34" w:rsidRPr="00395F34" w:rsidRDefault="00395F34" w:rsidP="00395F34">
      <w:pPr>
        <w:rPr>
          <w:rFonts w:cstheme="minorHAnsi"/>
        </w:rPr>
      </w:pPr>
    </w:p>
    <w:p w14:paraId="1199EBA9" w14:textId="58F27155" w:rsidR="00395F34" w:rsidRPr="00395F34" w:rsidRDefault="00395F34" w:rsidP="00395F34">
      <w:pPr>
        <w:rPr>
          <w:rFonts w:cstheme="minorHAnsi"/>
        </w:rPr>
      </w:pPr>
    </w:p>
    <w:p w14:paraId="67F2B9E5" w14:textId="65D2753C" w:rsidR="00395F34" w:rsidRPr="00395F34" w:rsidRDefault="00395F34" w:rsidP="00395F34">
      <w:pPr>
        <w:rPr>
          <w:rFonts w:cstheme="minorHAnsi"/>
        </w:rPr>
      </w:pPr>
    </w:p>
    <w:p w14:paraId="55E85FFA" w14:textId="77777777" w:rsidR="00395F34" w:rsidRPr="00395F34" w:rsidRDefault="00395F34" w:rsidP="00395F34">
      <w:pPr>
        <w:jc w:val="right"/>
        <w:rPr>
          <w:rFonts w:cstheme="minorHAnsi"/>
        </w:rPr>
      </w:pPr>
    </w:p>
    <w:sectPr w:rsidR="00395F34" w:rsidRPr="00395F34" w:rsidSect="00FB37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20CE" w14:textId="77777777" w:rsidR="00FB373F" w:rsidRDefault="00FB373F" w:rsidP="00292BC9">
      <w:pPr>
        <w:spacing w:after="0" w:line="240" w:lineRule="auto"/>
      </w:pPr>
      <w:r>
        <w:separator/>
      </w:r>
    </w:p>
  </w:endnote>
  <w:endnote w:type="continuationSeparator" w:id="0">
    <w:p w14:paraId="11D8A2DD" w14:textId="77777777" w:rsidR="00FB373F" w:rsidRDefault="00FB373F" w:rsidP="0029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50BD" w14:textId="77777777" w:rsidR="00093E65" w:rsidRDefault="0009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42003"/>
      <w:docPartObj>
        <w:docPartGallery w:val="Page Numbers (Bottom of Page)"/>
        <w:docPartUnique/>
      </w:docPartObj>
    </w:sdtPr>
    <w:sdtEndPr>
      <w:rPr>
        <w:noProof/>
      </w:rPr>
    </w:sdtEndPr>
    <w:sdtContent>
      <w:p w14:paraId="0777D2F3" w14:textId="1327EE7B" w:rsidR="00FB373F" w:rsidRDefault="00FB373F" w:rsidP="00912793">
        <w:pPr>
          <w:pStyle w:val="Footer"/>
        </w:pPr>
        <w:r>
          <w:t>Preliminary Consultation Report</w:t>
        </w:r>
        <w:r>
          <w:tab/>
        </w:r>
        <w:r>
          <w:fldChar w:fldCharType="begin"/>
        </w:r>
        <w:r>
          <w:instrText xml:space="preserve"> PAGE   \* MERGEFORMAT </w:instrText>
        </w:r>
        <w:r>
          <w:fldChar w:fldCharType="separate"/>
        </w:r>
        <w:r w:rsidR="00A04441">
          <w:rPr>
            <w:noProof/>
          </w:rPr>
          <w:t>2</w:t>
        </w:r>
        <w:r>
          <w:rPr>
            <w:noProof/>
          </w:rPr>
          <w:fldChar w:fldCharType="end"/>
        </w:r>
        <w:r>
          <w:rPr>
            <w:noProof/>
          </w:rPr>
          <w:tab/>
        </w:r>
        <w:r w:rsidR="00093E65">
          <w:rPr>
            <w:noProof/>
          </w:rPr>
          <w:t>5</w:t>
        </w:r>
        <w:r w:rsidR="001D4F41">
          <w:rPr>
            <w:noProof/>
          </w:rPr>
          <w:t xml:space="preserve"> August</w:t>
        </w:r>
        <w:r w:rsidR="00395F34">
          <w:rPr>
            <w:noProof/>
          </w:rPr>
          <w:t xml:space="preserve"> </w:t>
        </w:r>
        <w:r>
          <w:rPr>
            <w:noProof/>
          </w:rPr>
          <w:t>202</w:t>
        </w:r>
        <w:r w:rsidR="00395F34">
          <w:rPr>
            <w:noProof/>
          </w:rPr>
          <w:t>1</w:t>
        </w:r>
      </w:p>
    </w:sdtContent>
  </w:sdt>
  <w:p w14:paraId="1AE4589F" w14:textId="77777777" w:rsidR="00FB373F" w:rsidRDefault="00FB373F" w:rsidP="00912793">
    <w:pPr>
      <w:pStyle w:val="Footer"/>
    </w:pPr>
  </w:p>
  <w:p w14:paraId="452882E9" w14:textId="77777777" w:rsidR="00FB373F" w:rsidRDefault="00FB3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B2E9" w14:textId="77777777" w:rsidR="00093E65" w:rsidRDefault="0009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6DCA" w14:textId="77777777" w:rsidR="00FB373F" w:rsidRDefault="00FB373F" w:rsidP="00292BC9">
      <w:pPr>
        <w:spacing w:after="0" w:line="240" w:lineRule="auto"/>
      </w:pPr>
      <w:r>
        <w:separator/>
      </w:r>
    </w:p>
  </w:footnote>
  <w:footnote w:type="continuationSeparator" w:id="0">
    <w:p w14:paraId="3831DD5C" w14:textId="77777777" w:rsidR="00FB373F" w:rsidRDefault="00FB373F" w:rsidP="00292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5972" w14:textId="679F5F8C" w:rsidR="00093E65" w:rsidRDefault="00FE37B1">
    <w:pPr>
      <w:pStyle w:val="Header"/>
    </w:pPr>
    <w:r>
      <w:rPr>
        <w:noProof/>
      </w:rPr>
      <w:pict w14:anchorId="46EC0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219" o:spid="_x0000_s10242"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BDCD" w14:textId="18236FCC" w:rsidR="00FB373F" w:rsidRDefault="00FE37B1">
    <w:pPr>
      <w:pStyle w:val="Header"/>
    </w:pPr>
    <w:r>
      <w:rPr>
        <w:noProof/>
      </w:rPr>
      <w:pict w14:anchorId="10975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220" o:spid="_x0000_s10243"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r w:rsidR="00FB373F">
      <w:rPr>
        <w:noProof/>
      </w:rPr>
      <mc:AlternateContent>
        <mc:Choice Requires="wps">
          <w:drawing>
            <wp:anchor distT="0" distB="0" distL="118745" distR="118745" simplePos="0" relativeHeight="251659264" behindDoc="1" locked="0" layoutInCell="1" allowOverlap="0" wp14:anchorId="3041B9BA" wp14:editId="647EF394">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739140"/>
              <wp:effectExtent l="0" t="0" r="19050" b="22860"/>
              <wp:wrapSquare wrapText="bothSides"/>
              <wp:docPr id="197" name="Rectangle 197"/>
              <wp:cNvGraphicFramePr/>
              <a:graphic xmlns:a="http://schemas.openxmlformats.org/drawingml/2006/main">
                <a:graphicData uri="http://schemas.microsoft.com/office/word/2010/wordprocessingShape">
                  <wps:wsp>
                    <wps:cNvSpPr/>
                    <wps:spPr>
                      <a:xfrm>
                        <a:off x="0" y="0"/>
                        <a:ext cx="5949950" cy="73914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sdt>
                          <w:sdtPr>
                            <w:rPr>
                              <w:rFonts w:ascii="Arial Black" w:hAnsi="Arial Black"/>
                              <w:b/>
                              <w:caps/>
                              <w:color w:val="FFFFFF" w:themeColor="background1"/>
                              <w:sz w:val="28"/>
                              <w:szCs w:val="28"/>
                              <w14:textOutline w14:w="3175" w14:cap="rnd" w14:cmpd="sng" w14:algn="ctr">
                                <w14:no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5535AE4" w14:textId="77777777" w:rsidR="00FB373F" w:rsidRPr="00216A48" w:rsidRDefault="00FB373F">
                              <w:pPr>
                                <w:pStyle w:val="Header"/>
                                <w:tabs>
                                  <w:tab w:val="clear" w:pos="4680"/>
                                  <w:tab w:val="clear" w:pos="9360"/>
                                </w:tabs>
                                <w:jc w:val="center"/>
                                <w:rPr>
                                  <w:rFonts w:ascii="Arial Black" w:hAnsi="Arial Black"/>
                                  <w:b/>
                                  <w:caps/>
                                  <w:color w:val="FFFFFF" w:themeColor="background1"/>
                                  <w:sz w:val="28"/>
                                  <w:szCs w:val="28"/>
                                  <w14:textOutline w14:w="3175" w14:cap="rnd" w14:cmpd="sng" w14:algn="ctr">
                                    <w14:solidFill>
                                      <w14:srgbClr w14:val="000000"/>
                                    </w14:solidFill>
                                    <w14:prstDash w14:val="solid"/>
                                    <w14:bevel/>
                                  </w14:textOutline>
                                </w:rPr>
                              </w:pPr>
                              <w:r w:rsidRPr="00216A48">
                                <w:rPr>
                                  <w:rFonts w:ascii="Arial Black" w:hAnsi="Arial Black"/>
                                  <w:b/>
                                  <w:caps/>
                                  <w:color w:val="FFFFFF" w:themeColor="background1"/>
                                  <w:sz w:val="28"/>
                                  <w:szCs w:val="28"/>
                                  <w14:textOutline w14:w="3175" w14:cap="rnd" w14:cmpd="sng" w14:algn="ctr">
                                    <w14:noFill/>
                                    <w14:prstDash w14:val="solid"/>
                                    <w14:bevel/>
                                  </w14:textOutline>
                                </w:rPr>
                                <w:t>Preliminary Consultation Report</w:t>
                              </w:r>
                            </w:p>
                          </w:sdtContent>
                        </w:sdt>
                        <w:p w14:paraId="19D2CCC6" w14:textId="77777777" w:rsidR="00FB373F" w:rsidRPr="00216A48" w:rsidRDefault="00FB373F">
                          <w:pPr>
                            <w:pStyle w:val="Header"/>
                            <w:tabs>
                              <w:tab w:val="clear" w:pos="4680"/>
                              <w:tab w:val="clear" w:pos="9360"/>
                            </w:tabs>
                            <w:jc w:val="center"/>
                            <w:rPr>
                              <w:rFonts w:ascii="Arial Black" w:hAnsi="Arial Black"/>
                              <w:b/>
                              <w:caps/>
                              <w:color w:val="FFFFFF" w:themeColor="background1"/>
                              <w:sz w:val="28"/>
                              <w:szCs w:val="28"/>
                              <w14:textOutline w14:w="3175" w14:cap="rnd" w14:cmpd="sng" w14:algn="ctr">
                                <w14:noFill/>
                                <w14:prstDash w14:val="solid"/>
                                <w14:bevel/>
                              </w14:textOutline>
                            </w:rPr>
                          </w:pPr>
                          <w:r w:rsidRPr="00216A48">
                            <w:rPr>
                              <w:rFonts w:ascii="Arial Black" w:hAnsi="Arial Black"/>
                              <w:b/>
                              <w:caps/>
                              <w:color w:val="FFFFFF" w:themeColor="background1"/>
                              <w:sz w:val="28"/>
                              <w:szCs w:val="28"/>
                              <w14:textOutline w14:w="3175" w14:cap="rnd" w14:cmpd="sng" w14:algn="ctr">
                                <w14:noFill/>
                                <w14:prstDash w14:val="solid"/>
                                <w14:bevel/>
                              </w14:textOutline>
                            </w:rPr>
                            <w:t>Distributed Energy Resource (DER) Connection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041B9BA" id="Rectangle 197" o:spid="_x0000_s1026" style="position:absolute;margin-left:417.3pt;margin-top:0;width:468.5pt;height:58.2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" o:allowoverlap="f" fillcolor="black [3200]" strokecolor="black [1600]" strokeweight="1pt">
              <v:textbox>
                <w:txbxContent>
                  <w:sdt>
                    <w:sdtPr>
                      <w:rPr>
                        <w:rFonts w:ascii="Arial Black" w:hAnsi="Arial Black"/>
                        <w:b/>
                        <w:caps/>
                        <w:color w:val="FFFFFF" w:themeColor="background1"/>
                        <w:sz w:val="28"/>
                        <w:szCs w:val="28"/>
                        <w14:textOutline w14:w="3175" w14:cap="rnd" w14:cmpd="sng" w14:algn="ctr">
                          <w14:no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5535AE4" w14:textId="77777777" w:rsidR="00FB373F" w:rsidRPr="00216A48" w:rsidRDefault="00FB373F">
                        <w:pPr>
                          <w:pStyle w:val="Header"/>
                          <w:tabs>
                            <w:tab w:val="clear" w:pos="4680"/>
                            <w:tab w:val="clear" w:pos="9360"/>
                          </w:tabs>
                          <w:jc w:val="center"/>
                          <w:rPr>
                            <w:rFonts w:ascii="Arial Black" w:hAnsi="Arial Black"/>
                            <w:b/>
                            <w:caps/>
                            <w:color w:val="FFFFFF" w:themeColor="background1"/>
                            <w:sz w:val="28"/>
                            <w:szCs w:val="28"/>
                            <w14:textOutline w14:w="3175" w14:cap="rnd" w14:cmpd="sng" w14:algn="ctr">
                              <w14:solidFill>
                                <w14:srgbClr w14:val="000000"/>
                              </w14:solidFill>
                              <w14:prstDash w14:val="solid"/>
                              <w14:bevel/>
                            </w14:textOutline>
                          </w:rPr>
                        </w:pPr>
                        <w:r w:rsidRPr="00216A48">
                          <w:rPr>
                            <w:rFonts w:ascii="Arial Black" w:hAnsi="Arial Black"/>
                            <w:b/>
                            <w:caps/>
                            <w:color w:val="FFFFFF" w:themeColor="background1"/>
                            <w:sz w:val="28"/>
                            <w:szCs w:val="28"/>
                            <w14:textOutline w14:w="3175" w14:cap="rnd" w14:cmpd="sng" w14:algn="ctr">
                              <w14:noFill/>
                              <w14:prstDash w14:val="solid"/>
                              <w14:bevel/>
                            </w14:textOutline>
                          </w:rPr>
                          <w:t>Preliminary Consultation Report</w:t>
                        </w:r>
                      </w:p>
                    </w:sdtContent>
                  </w:sdt>
                  <w:p w14:paraId="19D2CCC6" w14:textId="77777777" w:rsidR="00FB373F" w:rsidRPr="00216A48" w:rsidRDefault="00FB373F">
                    <w:pPr>
                      <w:pStyle w:val="Header"/>
                      <w:tabs>
                        <w:tab w:val="clear" w:pos="4680"/>
                        <w:tab w:val="clear" w:pos="9360"/>
                      </w:tabs>
                      <w:jc w:val="center"/>
                      <w:rPr>
                        <w:rFonts w:ascii="Arial Black" w:hAnsi="Arial Black"/>
                        <w:b/>
                        <w:caps/>
                        <w:color w:val="FFFFFF" w:themeColor="background1"/>
                        <w:sz w:val="28"/>
                        <w:szCs w:val="28"/>
                        <w14:textOutline w14:w="3175" w14:cap="rnd" w14:cmpd="sng" w14:algn="ctr">
                          <w14:noFill/>
                          <w14:prstDash w14:val="solid"/>
                          <w14:bevel/>
                        </w14:textOutline>
                      </w:rPr>
                    </w:pPr>
                    <w:r w:rsidRPr="00216A48">
                      <w:rPr>
                        <w:rFonts w:ascii="Arial Black" w:hAnsi="Arial Black"/>
                        <w:b/>
                        <w:caps/>
                        <w:color w:val="FFFFFF" w:themeColor="background1"/>
                        <w:sz w:val="28"/>
                        <w:szCs w:val="28"/>
                        <w14:textOutline w14:w="3175" w14:cap="rnd" w14:cmpd="sng" w14:algn="ctr">
                          <w14:noFill/>
                          <w14:prstDash w14:val="solid"/>
                          <w14:bevel/>
                        </w14:textOutline>
                      </w:rPr>
                      <w:t>Distributed Energy Resource (DER) Connection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C3C8" w14:textId="309CFF57" w:rsidR="00093E65" w:rsidRDefault="00FE37B1">
    <w:pPr>
      <w:pStyle w:val="Header"/>
    </w:pPr>
    <w:r>
      <w:rPr>
        <w:noProof/>
      </w:rPr>
      <w:pict w14:anchorId="12967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218" o:spid="_x0000_s1024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D5"/>
    <w:multiLevelType w:val="hybridMultilevel"/>
    <w:tmpl w:val="6762A2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4211"/>
    <w:multiLevelType w:val="hybridMultilevel"/>
    <w:tmpl w:val="9064B1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11B0"/>
    <w:multiLevelType w:val="hybridMultilevel"/>
    <w:tmpl w:val="352A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4616F"/>
    <w:multiLevelType w:val="hybridMultilevel"/>
    <w:tmpl w:val="3A86A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81A29"/>
    <w:multiLevelType w:val="hybridMultilevel"/>
    <w:tmpl w:val="BFDC1536"/>
    <w:lvl w:ilvl="0" w:tplc="193EE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07566"/>
    <w:multiLevelType w:val="hybridMultilevel"/>
    <w:tmpl w:val="352A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706F"/>
    <w:multiLevelType w:val="hybridMultilevel"/>
    <w:tmpl w:val="352A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715E9"/>
    <w:multiLevelType w:val="hybridMultilevel"/>
    <w:tmpl w:val="9B3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64E8D"/>
    <w:multiLevelType w:val="hybridMultilevel"/>
    <w:tmpl w:val="8F0EAA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852F7"/>
    <w:multiLevelType w:val="hybridMultilevel"/>
    <w:tmpl w:val="352A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9"/>
  </w:num>
  <w:num w:numId="5">
    <w:abstractNumId w:val="6"/>
  </w:num>
  <w:num w:numId="6">
    <w:abstractNumId w:val="4"/>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MTK2NDWzNDc1sTRT0lEKTi0uzszPAykwrAUASK+aBywAAAA="/>
  </w:docVars>
  <w:rsids>
    <w:rsidRoot w:val="00292BC9"/>
    <w:rsid w:val="000361E8"/>
    <w:rsid w:val="00042985"/>
    <w:rsid w:val="00093E65"/>
    <w:rsid w:val="000A7330"/>
    <w:rsid w:val="000E6C0D"/>
    <w:rsid w:val="000F6383"/>
    <w:rsid w:val="001D4F41"/>
    <w:rsid w:val="001F586E"/>
    <w:rsid w:val="00216A48"/>
    <w:rsid w:val="00263EF2"/>
    <w:rsid w:val="00292BC9"/>
    <w:rsid w:val="00395F34"/>
    <w:rsid w:val="0047285A"/>
    <w:rsid w:val="00500A87"/>
    <w:rsid w:val="005D74FF"/>
    <w:rsid w:val="00624DDD"/>
    <w:rsid w:val="006C2684"/>
    <w:rsid w:val="00721617"/>
    <w:rsid w:val="007C00E1"/>
    <w:rsid w:val="008057BF"/>
    <w:rsid w:val="00816AAD"/>
    <w:rsid w:val="0083102B"/>
    <w:rsid w:val="00912793"/>
    <w:rsid w:val="00966688"/>
    <w:rsid w:val="009A30C4"/>
    <w:rsid w:val="009B7A66"/>
    <w:rsid w:val="009E44F8"/>
    <w:rsid w:val="00A04441"/>
    <w:rsid w:val="00AD479E"/>
    <w:rsid w:val="00BB5C3F"/>
    <w:rsid w:val="00BE5A9E"/>
    <w:rsid w:val="00C730B3"/>
    <w:rsid w:val="00C80845"/>
    <w:rsid w:val="00DA082D"/>
    <w:rsid w:val="00E25D1D"/>
    <w:rsid w:val="00E85FA3"/>
    <w:rsid w:val="00F77DC6"/>
    <w:rsid w:val="00F845B8"/>
    <w:rsid w:val="00FA7A48"/>
    <w:rsid w:val="00FB373F"/>
    <w:rsid w:val="00FE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59AB0B90"/>
  <w15:chartTrackingRefBased/>
  <w15:docId w15:val="{0734FF0B-D9B5-4B68-BB18-CC5431DB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BC9"/>
    <w:pPr>
      <w:ind w:left="720"/>
      <w:contextualSpacing/>
    </w:pPr>
  </w:style>
  <w:style w:type="paragraph" w:styleId="FootnoteText">
    <w:name w:val="footnote text"/>
    <w:basedOn w:val="Normal"/>
    <w:link w:val="FootnoteTextChar"/>
    <w:uiPriority w:val="99"/>
    <w:semiHidden/>
    <w:unhideWhenUsed/>
    <w:rsid w:val="00292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BC9"/>
    <w:rPr>
      <w:sz w:val="20"/>
      <w:szCs w:val="20"/>
    </w:rPr>
  </w:style>
  <w:style w:type="character" w:styleId="FootnoteReference">
    <w:name w:val="footnote reference"/>
    <w:basedOn w:val="DefaultParagraphFont"/>
    <w:uiPriority w:val="99"/>
    <w:semiHidden/>
    <w:unhideWhenUsed/>
    <w:rsid w:val="00292BC9"/>
    <w:rPr>
      <w:vertAlign w:val="superscript"/>
    </w:rPr>
  </w:style>
  <w:style w:type="paragraph" w:styleId="Header">
    <w:name w:val="header"/>
    <w:basedOn w:val="Normal"/>
    <w:link w:val="HeaderChar"/>
    <w:uiPriority w:val="99"/>
    <w:unhideWhenUsed/>
    <w:rsid w:val="0091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793"/>
  </w:style>
  <w:style w:type="paragraph" w:styleId="Footer">
    <w:name w:val="footer"/>
    <w:basedOn w:val="Normal"/>
    <w:link w:val="FooterChar"/>
    <w:uiPriority w:val="99"/>
    <w:unhideWhenUsed/>
    <w:rsid w:val="0091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793"/>
  </w:style>
  <w:style w:type="character" w:styleId="Hyperlink">
    <w:name w:val="Hyperlink"/>
    <w:basedOn w:val="DefaultParagraphFont"/>
    <w:uiPriority w:val="99"/>
    <w:unhideWhenUsed/>
    <w:rsid w:val="009A30C4"/>
    <w:rPr>
      <w:color w:val="0563C1" w:themeColor="hyperlink"/>
      <w:u w:val="single"/>
    </w:rPr>
  </w:style>
  <w:style w:type="paragraph" w:styleId="BalloonText">
    <w:name w:val="Balloon Text"/>
    <w:basedOn w:val="Normal"/>
    <w:link w:val="BalloonTextChar"/>
    <w:uiPriority w:val="99"/>
    <w:semiHidden/>
    <w:unhideWhenUsed/>
    <w:rsid w:val="0083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02B"/>
    <w:rPr>
      <w:rFonts w:ascii="Segoe UI" w:hAnsi="Segoe UI" w:cs="Segoe UI"/>
      <w:sz w:val="18"/>
      <w:szCs w:val="18"/>
    </w:rPr>
  </w:style>
  <w:style w:type="character" w:styleId="PlaceholderText">
    <w:name w:val="Placeholder Text"/>
    <w:basedOn w:val="DefaultParagraphFont"/>
    <w:uiPriority w:val="99"/>
    <w:semiHidden/>
    <w:rsid w:val="00721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droone.com/business-services/generators/station-capacity-calcul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FA8F22E-3910-4051-8109-275023BC212E}"/>
      </w:docPartPr>
      <w:docPartBody>
        <w:p w:rsidR="00640DE6" w:rsidRDefault="00F14DB5">
          <w:r w:rsidRPr="00135D0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B4C2A89-309D-42B8-BFB6-22A1CB1A8327}"/>
      </w:docPartPr>
      <w:docPartBody>
        <w:p w:rsidR="00640DE6" w:rsidRDefault="00F14DB5">
          <w:r w:rsidRPr="00135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B5"/>
    <w:rsid w:val="00640DE6"/>
    <w:rsid w:val="00F14D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D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C43E-C64E-4B26-877E-F74343D9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Preliminary Consultation Report</vt:lpstr>
    </vt:vector>
  </TitlesOfParts>
  <Company>Ontario Energy Board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Consultation Report</dc:title>
  <dc:subject/>
  <dc:creator>Catherine Ethier</dc:creator>
  <cp:keywords/>
  <dc:description/>
  <cp:lastModifiedBy>Janet Sakauye</cp:lastModifiedBy>
  <cp:revision>4</cp:revision>
  <cp:lastPrinted>2020-03-06T17:40:00Z</cp:lastPrinted>
  <dcterms:created xsi:type="dcterms:W3CDTF">2021-08-03T19:13:00Z</dcterms:created>
  <dcterms:modified xsi:type="dcterms:W3CDTF">2021-08-05T20:49:00Z</dcterms:modified>
</cp:coreProperties>
</file>